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5D15BE" w14:textId="3230E2C5" w:rsidR="00372E14" w:rsidRPr="00304D1A" w:rsidRDefault="00EA6B04" w:rsidP="001D02FE">
      <w:pPr>
        <w:autoSpaceDE w:val="0"/>
        <w:autoSpaceDN w:val="0"/>
        <w:adjustRightInd w:val="0"/>
        <w:spacing w:after="0" w:line="240" w:lineRule="auto"/>
        <w:jc w:val="center"/>
        <w:rPr>
          <w:rFonts w:asciiTheme="minorBidi" w:eastAsia="Arial Unicode MS" w:hAnsiTheme="minorBidi"/>
          <w:b/>
          <w:sz w:val="28"/>
          <w:szCs w:val="28"/>
        </w:rPr>
      </w:pPr>
      <w:r w:rsidRPr="00EA6B04">
        <w:rPr>
          <w:rFonts w:asciiTheme="minorBidi" w:hAnsiTheme="minorBidi"/>
          <w:b/>
          <w:sz w:val="28"/>
          <w:szCs w:val="28"/>
        </w:rPr>
        <w:t>POWER QUALITY COMPARISON BETWEEN VARIOUS TYPES OF RENEWABLE ENERGY</w:t>
      </w:r>
    </w:p>
    <w:p w14:paraId="26181B20" w14:textId="095866B2" w:rsidR="00304D1A" w:rsidRDefault="008C53DB" w:rsidP="006138D3">
      <w:pPr>
        <w:autoSpaceDE w:val="0"/>
        <w:autoSpaceDN w:val="0"/>
        <w:adjustRightInd w:val="0"/>
        <w:spacing w:after="0" w:line="240" w:lineRule="auto"/>
        <w:jc w:val="center"/>
        <w:rPr>
          <w:rFonts w:ascii="Times New Roman" w:hAnsi="Times New Roman" w:cs="Times New Roman"/>
          <w:b/>
          <w:bCs/>
          <w:sz w:val="20"/>
          <w:szCs w:val="20"/>
          <w:vertAlign w:val="superscript"/>
          <w:lang w:val="it-IT"/>
        </w:rPr>
      </w:pPr>
      <w:r w:rsidRPr="00304D1A">
        <w:rPr>
          <w:rFonts w:ascii="Times New Roman" w:eastAsia="Arial Unicode MS" w:hAnsi="Times New Roman" w:cs="Times New Roman"/>
          <w:b/>
          <w:bCs/>
          <w:sz w:val="20"/>
          <w:szCs w:val="20"/>
          <w:lang w:val="it-IT"/>
        </w:rPr>
        <w:t xml:space="preserve"> </w:t>
      </w:r>
      <w:r w:rsidR="00EA6B04" w:rsidRPr="00EA6B04">
        <w:rPr>
          <w:rFonts w:ascii="Times New Roman" w:eastAsia="Arial Unicode MS" w:hAnsi="Times New Roman" w:cs="Times New Roman"/>
          <w:b/>
          <w:bCs/>
          <w:sz w:val="20"/>
          <w:szCs w:val="20"/>
          <w:lang w:val="it-IT"/>
        </w:rPr>
        <w:t>Nor Asrina Binti Ramlee</w:t>
      </w:r>
    </w:p>
    <w:p w14:paraId="05D57345" w14:textId="22E49551" w:rsidR="008C53DB" w:rsidRPr="00304D1A" w:rsidRDefault="00EA6B04" w:rsidP="00304D1A">
      <w:pPr>
        <w:autoSpaceDE w:val="0"/>
        <w:autoSpaceDN w:val="0"/>
        <w:adjustRightInd w:val="0"/>
        <w:spacing w:after="0" w:line="240" w:lineRule="auto"/>
        <w:jc w:val="center"/>
        <w:rPr>
          <w:rFonts w:ascii="Times New Roman" w:hAnsi="Times New Roman" w:cs="Times New Roman"/>
          <w:b/>
          <w:bCs/>
          <w:sz w:val="18"/>
          <w:szCs w:val="18"/>
          <w:vertAlign w:val="superscript"/>
          <w:lang w:val="it-IT"/>
        </w:rPr>
      </w:pPr>
      <w:r w:rsidRPr="00EA6B04">
        <w:rPr>
          <w:rFonts w:ascii="Times New Roman" w:hAnsi="Times New Roman" w:cs="Times New Roman"/>
          <w:i/>
          <w:iCs/>
          <w:sz w:val="18"/>
          <w:szCs w:val="18"/>
        </w:rPr>
        <w:t>School of Engineering &amp; Technology, University College of Technology Sarawak</w:t>
      </w:r>
    </w:p>
    <w:p w14:paraId="13A576AF" w14:textId="4E68F6FA" w:rsidR="00B017A1" w:rsidRPr="00D17E6D" w:rsidRDefault="00B017A1" w:rsidP="00304D1A">
      <w:pPr>
        <w:pStyle w:val="FootnoteText"/>
        <w:jc w:val="center"/>
        <w:rPr>
          <w:rFonts w:ascii="Times New Roman" w:hAnsi="Times New Roman"/>
          <w:sz w:val="18"/>
          <w:szCs w:val="18"/>
        </w:rPr>
      </w:pPr>
      <w:r w:rsidRPr="00304D1A">
        <w:rPr>
          <w:rStyle w:val="FootnoteReference"/>
          <w:rFonts w:ascii="Times New Roman" w:hAnsi="Times New Roman"/>
          <w:sz w:val="18"/>
          <w:szCs w:val="18"/>
        </w:rPr>
        <w:sym w:font="Symbol" w:char="F02A"/>
      </w:r>
      <w:r w:rsidRPr="00304D1A">
        <w:rPr>
          <w:rFonts w:ascii="Times New Roman" w:hAnsi="Times New Roman"/>
          <w:sz w:val="18"/>
          <w:szCs w:val="18"/>
        </w:rPr>
        <w:t>For correspondence; E-</w:t>
      </w:r>
      <w:proofErr w:type="spellStart"/>
      <w:r w:rsidRPr="00304D1A">
        <w:rPr>
          <w:rFonts w:ascii="Times New Roman" w:hAnsi="Times New Roman"/>
          <w:sz w:val="18"/>
          <w:szCs w:val="18"/>
        </w:rPr>
        <w:t>mai</w:t>
      </w:r>
      <w:proofErr w:type="spellEnd"/>
      <w:r w:rsidR="00EA6B04">
        <w:rPr>
          <w:rFonts w:ascii="Times New Roman" w:hAnsi="Times New Roman"/>
          <w:sz w:val="18"/>
          <w:szCs w:val="18"/>
        </w:rPr>
        <w:t xml:space="preserve">: </w:t>
      </w:r>
      <w:r w:rsidR="00EA6B04" w:rsidRPr="00EA6B04">
        <w:rPr>
          <w:rFonts w:ascii="Times New Roman" w:hAnsi="Times New Roman"/>
          <w:sz w:val="18"/>
          <w:szCs w:val="18"/>
        </w:rPr>
        <w:t>asrina@ucts.edu.my</w:t>
      </w:r>
    </w:p>
    <w:p w14:paraId="5EFDFCAB" w14:textId="5491C03B" w:rsidR="008C53DB" w:rsidRDefault="00304D1A" w:rsidP="00630F5E">
      <w:pPr>
        <w:autoSpaceDE w:val="0"/>
        <w:autoSpaceDN w:val="0"/>
        <w:adjustRightInd w:val="0"/>
        <w:spacing w:after="0" w:line="240" w:lineRule="auto"/>
        <w:jc w:val="both"/>
        <w:rPr>
          <w:rFonts w:ascii="Times New Roman" w:eastAsia="Times New Roman" w:hAnsi="Times New Roman" w:cs="Times New Roman"/>
          <w:i/>
          <w:iCs/>
          <w:sz w:val="20"/>
          <w:szCs w:val="20"/>
        </w:rPr>
      </w:pPr>
      <w:r w:rsidRPr="00630F5E">
        <w:rPr>
          <w:rFonts w:ascii="Times New Roman" w:hAnsi="Times New Roman" w:cs="Times New Roman"/>
          <w:b/>
          <w:bCs/>
          <w:i/>
          <w:iCs/>
          <w:w w:val="108"/>
          <w:sz w:val="20"/>
          <w:szCs w:val="20"/>
        </w:rPr>
        <w:t xml:space="preserve">ABSTRACT: </w:t>
      </w:r>
      <w:r w:rsidR="00EA6B04" w:rsidRPr="00EA6B04">
        <w:rPr>
          <w:rFonts w:ascii="Times New Roman" w:eastAsia="Times New Roman" w:hAnsi="Times New Roman" w:cs="Times New Roman"/>
          <w:i/>
          <w:iCs/>
          <w:sz w:val="20"/>
          <w:szCs w:val="20"/>
        </w:rPr>
        <w:t xml:space="preserve">Nowadays, government is actively searching for alternative sources of fossil fuel due to its limitation and increasing cost. Thus, government increased the implementation of renewable energy sources such as wind, solar and hydro to have sustainable growth and social progress. Among them all, the cleanest power sources must be identified to provide better service to customers. This paper presents a work on power quality comparison between on grid and off grid renewable energy. The </w:t>
      </w:r>
      <w:proofErr w:type="gramStart"/>
      <w:r w:rsidR="00EA6B04" w:rsidRPr="00EA6B04">
        <w:rPr>
          <w:rFonts w:ascii="Times New Roman" w:eastAsia="Times New Roman" w:hAnsi="Times New Roman" w:cs="Times New Roman"/>
          <w:i/>
          <w:iCs/>
          <w:sz w:val="20"/>
          <w:szCs w:val="20"/>
        </w:rPr>
        <w:t>on grid</w:t>
      </w:r>
      <w:proofErr w:type="gramEnd"/>
      <w:r w:rsidR="00EA6B04" w:rsidRPr="00EA6B04">
        <w:rPr>
          <w:rFonts w:ascii="Times New Roman" w:eastAsia="Times New Roman" w:hAnsi="Times New Roman" w:cs="Times New Roman"/>
          <w:i/>
          <w:iCs/>
          <w:sz w:val="20"/>
          <w:szCs w:val="20"/>
        </w:rPr>
        <w:t xml:space="preserve"> power source is from hydro power plant. Solar and wind power are the sources for the off grid renewable energy. The power quality in this research will be compared by detecting voltage sag and voltage swell event in the power generated from the power sources. By eliminating the events, the percentage of the clean signal occurred in every </w:t>
      </w:r>
      <w:proofErr w:type="gramStart"/>
      <w:r w:rsidR="00EA6B04" w:rsidRPr="00EA6B04">
        <w:rPr>
          <w:rFonts w:ascii="Times New Roman" w:eastAsia="Times New Roman" w:hAnsi="Times New Roman" w:cs="Times New Roman"/>
          <w:i/>
          <w:iCs/>
          <w:sz w:val="20"/>
          <w:szCs w:val="20"/>
        </w:rPr>
        <w:t>sources</w:t>
      </w:r>
      <w:proofErr w:type="gramEnd"/>
      <w:r w:rsidR="00EA6B04" w:rsidRPr="00EA6B04">
        <w:rPr>
          <w:rFonts w:ascii="Times New Roman" w:eastAsia="Times New Roman" w:hAnsi="Times New Roman" w:cs="Times New Roman"/>
          <w:i/>
          <w:iCs/>
          <w:sz w:val="20"/>
          <w:szCs w:val="20"/>
        </w:rPr>
        <w:t xml:space="preserve"> will be calculated. The highest percentage of the clean signal in the power source is identified as the cleanest renewable energy power source. The method is developed by using Microsoft Excel. The real interrupted signal data will be obtained from Energy Management &amp; Storage System. The database will be used in comparing the power quality between the various types of renewable energy mentioned before. The results show that on grid power source produced the cleanest energy. Then, followed by solar and wind power source.</w:t>
      </w:r>
    </w:p>
    <w:p w14:paraId="50D31565" w14:textId="0926E811" w:rsidR="00630F5E" w:rsidRPr="00630F5E" w:rsidRDefault="00630F5E" w:rsidP="00630F5E">
      <w:pPr>
        <w:autoSpaceDE w:val="0"/>
        <w:autoSpaceDN w:val="0"/>
        <w:adjustRightInd w:val="0"/>
        <w:spacing w:after="0" w:line="360" w:lineRule="auto"/>
        <w:jc w:val="center"/>
        <w:rPr>
          <w:rFonts w:ascii="Times New Roman" w:eastAsia="Times New Roman" w:hAnsi="Times New Roman" w:cs="Times New Roman"/>
          <w:sz w:val="18"/>
          <w:szCs w:val="18"/>
        </w:rPr>
      </w:pPr>
      <w:r w:rsidRPr="00630F5E">
        <w:rPr>
          <w:rFonts w:ascii="Times New Roman" w:eastAsia="Times New Roman" w:hAnsi="Times New Roman" w:cs="Times New Roman"/>
          <w:b/>
          <w:bCs/>
          <w:sz w:val="18"/>
          <w:szCs w:val="18"/>
        </w:rPr>
        <w:t xml:space="preserve">Keywords: </w:t>
      </w:r>
      <w:r w:rsidR="00EA6B04" w:rsidRPr="00EA6B04">
        <w:rPr>
          <w:rFonts w:ascii="Times New Roman" w:eastAsia="Times New Roman" w:hAnsi="Times New Roman" w:cs="Times New Roman"/>
          <w:sz w:val="18"/>
          <w:szCs w:val="18"/>
        </w:rPr>
        <w:t>Renewable energy, power quality, voltage sag, voltage swell, wind power, solar power</w:t>
      </w:r>
    </w:p>
    <w:p w14:paraId="4CE8A566" w14:textId="77777777" w:rsidR="001D02FE" w:rsidRDefault="001D02FE" w:rsidP="008C53DB">
      <w:pPr>
        <w:autoSpaceDE w:val="0"/>
        <w:autoSpaceDN w:val="0"/>
        <w:adjustRightInd w:val="0"/>
        <w:spacing w:after="0" w:line="360" w:lineRule="auto"/>
        <w:jc w:val="both"/>
        <w:rPr>
          <w:rFonts w:ascii="Times New Roman" w:eastAsia="Times New Roman" w:hAnsi="Times New Roman" w:cs="Times New Roman"/>
          <w:b/>
          <w:bCs/>
          <w:sz w:val="20"/>
          <w:szCs w:val="20"/>
        </w:rPr>
      </w:pPr>
    </w:p>
    <w:p w14:paraId="141E0E80" w14:textId="77777777" w:rsidR="00630F5E" w:rsidRDefault="00630F5E" w:rsidP="008C53DB">
      <w:pPr>
        <w:autoSpaceDE w:val="0"/>
        <w:autoSpaceDN w:val="0"/>
        <w:adjustRightInd w:val="0"/>
        <w:spacing w:after="0" w:line="360" w:lineRule="auto"/>
        <w:jc w:val="both"/>
        <w:rPr>
          <w:rFonts w:ascii="Times New Roman" w:eastAsia="Times New Roman" w:hAnsi="Times New Roman" w:cs="Times New Roman"/>
          <w:b/>
          <w:bCs/>
          <w:sz w:val="20"/>
          <w:szCs w:val="20"/>
        </w:rPr>
        <w:sectPr w:rsidR="00630F5E" w:rsidSect="0094308F">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008" w:right="1008" w:bottom="1008" w:left="1008" w:header="720" w:footer="720" w:gutter="0"/>
          <w:pgNumType w:start="4501"/>
          <w:cols w:space="720"/>
          <w:docGrid w:linePitch="360"/>
        </w:sectPr>
      </w:pPr>
    </w:p>
    <w:p w14:paraId="7156B63E" w14:textId="77777777" w:rsidR="00EA6B04" w:rsidRPr="00EA6B04" w:rsidRDefault="00EA6B04" w:rsidP="005C7DE8">
      <w:pPr>
        <w:pStyle w:val="NoSpacing"/>
        <w:numPr>
          <w:ilvl w:val="0"/>
          <w:numId w:val="44"/>
        </w:numPr>
        <w:jc w:val="both"/>
        <w:rPr>
          <w:rFonts w:ascii="Times New Roman" w:eastAsia="Arial Unicode MS" w:hAnsi="Times New Roman"/>
          <w:sz w:val="20"/>
          <w:szCs w:val="20"/>
        </w:rPr>
      </w:pPr>
      <w:r w:rsidRPr="00EA6B04">
        <w:rPr>
          <w:rFonts w:ascii="Times New Roman" w:eastAsia="Arial Unicode MS" w:hAnsi="Times New Roman"/>
          <w:sz w:val="20"/>
          <w:szCs w:val="20"/>
        </w:rPr>
        <w:t>INTRODUCTION</w:t>
      </w:r>
    </w:p>
    <w:p w14:paraId="269A5E16" w14:textId="77777777" w:rsidR="00EA6B04" w:rsidRPr="00EA6B04" w:rsidRDefault="00EA6B04" w:rsidP="005C7DE8">
      <w:pPr>
        <w:pStyle w:val="NoSpacing"/>
        <w:jc w:val="both"/>
        <w:rPr>
          <w:rFonts w:ascii="Times New Roman" w:eastAsia="Arial Unicode MS" w:hAnsi="Times New Roman"/>
          <w:sz w:val="20"/>
          <w:szCs w:val="20"/>
          <w:u w:val="single"/>
        </w:rPr>
      </w:pPr>
    </w:p>
    <w:p w14:paraId="0B184BAF" w14:textId="57FFD91E" w:rsidR="00EA6B04" w:rsidRPr="00EA6B04" w:rsidRDefault="00EA6B04" w:rsidP="005C7DE8">
      <w:pPr>
        <w:spacing w:line="240" w:lineRule="auto"/>
        <w:ind w:firstLine="709"/>
        <w:jc w:val="both"/>
        <w:rPr>
          <w:rFonts w:ascii="Times New Roman" w:hAnsi="Times New Roman" w:cs="Times New Roman"/>
          <w:sz w:val="20"/>
          <w:szCs w:val="20"/>
          <w:shd w:val="clear" w:color="auto" w:fill="FFFFFF"/>
        </w:rPr>
      </w:pPr>
      <w:r w:rsidRPr="00EA6B04">
        <w:rPr>
          <w:rFonts w:ascii="Times New Roman" w:hAnsi="Times New Roman" w:cs="Times New Roman"/>
          <w:bCs/>
          <w:sz w:val="20"/>
          <w:szCs w:val="20"/>
          <w:shd w:val="clear" w:color="auto" w:fill="FFFFFF"/>
        </w:rPr>
        <w:t>Renewable energy (RE) is a field that began hotly discussed and developed over the past decade. RE</w:t>
      </w:r>
      <w:r w:rsidRPr="00EA6B04">
        <w:rPr>
          <w:rStyle w:val="apple-converted-space"/>
          <w:rFonts w:ascii="Times New Roman" w:hAnsi="Times New Roman" w:cs="Times New Roman"/>
          <w:sz w:val="20"/>
          <w:szCs w:val="20"/>
          <w:shd w:val="clear" w:color="auto" w:fill="FFFFFF"/>
        </w:rPr>
        <w:t> </w:t>
      </w:r>
      <w:r w:rsidRPr="00EA6B04">
        <w:rPr>
          <w:rFonts w:ascii="Times New Roman" w:hAnsi="Times New Roman" w:cs="Times New Roman"/>
          <w:sz w:val="20"/>
          <w:szCs w:val="20"/>
          <w:shd w:val="clear" w:color="auto" w:fill="FFFFFF"/>
        </w:rPr>
        <w:t xml:space="preserve">is generally defined as </w:t>
      </w:r>
      <w:r w:rsidRPr="00EA6B04">
        <w:rPr>
          <w:rFonts w:ascii="Times New Roman" w:hAnsi="Times New Roman" w:cs="Times New Roman"/>
          <w:bCs/>
          <w:sz w:val="20"/>
          <w:szCs w:val="20"/>
          <w:shd w:val="clear" w:color="auto" w:fill="FFFFFF"/>
        </w:rPr>
        <w:t>energy</w:t>
      </w:r>
      <w:r w:rsidRPr="00EA6B04">
        <w:rPr>
          <w:rStyle w:val="apple-converted-space"/>
          <w:rFonts w:ascii="Times New Roman" w:hAnsi="Times New Roman" w:cs="Times New Roman"/>
          <w:sz w:val="20"/>
          <w:szCs w:val="20"/>
          <w:shd w:val="clear" w:color="auto" w:fill="FFFFFF"/>
        </w:rPr>
        <w:t> </w:t>
      </w:r>
      <w:r w:rsidRPr="00EA6B04">
        <w:rPr>
          <w:rFonts w:ascii="Times New Roman" w:hAnsi="Times New Roman" w:cs="Times New Roman"/>
          <w:sz w:val="20"/>
          <w:szCs w:val="20"/>
          <w:shd w:val="clear" w:color="auto" w:fill="FFFFFF"/>
        </w:rPr>
        <w:t xml:space="preserve">that is collected from resources which are naturally replenished on a human timescale, such as sunlight, wind, rain, tides, waves, and geothermal heat </w:t>
      </w:r>
      <w:r w:rsidR="005C7DE8">
        <w:rPr>
          <w:rFonts w:ascii="Times New Roman" w:hAnsi="Times New Roman" w:cs="Times New Roman"/>
          <w:sz w:val="20"/>
          <w:szCs w:val="20"/>
          <w:shd w:val="clear" w:color="auto" w:fill="FFFFFF"/>
        </w:rPr>
        <w:t>[1]</w:t>
      </w:r>
      <w:r w:rsidRPr="00EA6B04">
        <w:rPr>
          <w:rFonts w:ascii="Times New Roman" w:hAnsi="Times New Roman" w:cs="Times New Roman"/>
          <w:sz w:val="20"/>
          <w:szCs w:val="20"/>
          <w:shd w:val="clear" w:color="auto" w:fill="FFFFFF"/>
        </w:rPr>
        <w:t>.</w:t>
      </w:r>
      <w:r w:rsidRPr="00EA6B04">
        <w:rPr>
          <w:rFonts w:ascii="Times New Roman" w:hAnsi="Times New Roman" w:cs="Times New Roman"/>
          <w:sz w:val="20"/>
          <w:szCs w:val="20"/>
          <w:lang w:val="en-MY"/>
        </w:rPr>
        <w:t xml:space="preserve"> </w:t>
      </w:r>
      <w:r w:rsidRPr="00EA6B04">
        <w:rPr>
          <w:rFonts w:ascii="Times New Roman" w:hAnsi="Times New Roman" w:cs="Times New Roman"/>
          <w:sz w:val="20"/>
          <w:szCs w:val="20"/>
          <w:shd w:val="clear" w:color="auto" w:fill="FFFFFF"/>
        </w:rPr>
        <w:t xml:space="preserve">Starting from 2008, Sarawak Energy </w:t>
      </w:r>
      <w:proofErr w:type="spellStart"/>
      <w:r w:rsidRPr="00EA6B04">
        <w:rPr>
          <w:rFonts w:ascii="Times New Roman" w:hAnsi="Times New Roman" w:cs="Times New Roman"/>
          <w:sz w:val="20"/>
          <w:szCs w:val="20"/>
          <w:shd w:val="clear" w:color="auto" w:fill="FFFFFF"/>
        </w:rPr>
        <w:t>Berhad</w:t>
      </w:r>
      <w:proofErr w:type="spellEnd"/>
      <w:r w:rsidRPr="00EA6B04">
        <w:rPr>
          <w:rFonts w:ascii="Times New Roman" w:hAnsi="Times New Roman" w:cs="Times New Roman"/>
          <w:sz w:val="20"/>
          <w:szCs w:val="20"/>
          <w:shd w:val="clear" w:color="auto" w:fill="FFFFFF"/>
        </w:rPr>
        <w:t xml:space="preserve"> (SEB) is studying the potential of wind energy as a source of renewable energy that can be applied in Sarawak </w:t>
      </w:r>
      <w:r w:rsidR="005C7DE8">
        <w:rPr>
          <w:rFonts w:ascii="Times New Roman" w:hAnsi="Times New Roman" w:cs="Times New Roman"/>
          <w:sz w:val="20"/>
          <w:szCs w:val="20"/>
          <w:shd w:val="clear" w:color="auto" w:fill="FFFFFF"/>
        </w:rPr>
        <w:t>[2]</w:t>
      </w:r>
      <w:r w:rsidRPr="00EA6B04">
        <w:rPr>
          <w:rFonts w:ascii="Times New Roman" w:hAnsi="Times New Roman" w:cs="Times New Roman"/>
          <w:sz w:val="20"/>
          <w:szCs w:val="20"/>
          <w:shd w:val="clear" w:color="auto" w:fill="FFFFFF"/>
        </w:rPr>
        <w:fldChar w:fldCharType="begin"/>
      </w:r>
      <w:r w:rsidRPr="00EA6B04">
        <w:rPr>
          <w:rFonts w:ascii="Times New Roman" w:hAnsi="Times New Roman" w:cs="Times New Roman"/>
          <w:sz w:val="20"/>
          <w:szCs w:val="20"/>
          <w:shd w:val="clear" w:color="auto" w:fill="FFFFFF"/>
        </w:rPr>
        <w:instrText xml:space="preserve"> ADDIN EN.CITE &lt;EndNote&gt;&lt;Cite&gt;&lt;Author&gt;Energy&lt;/Author&gt;&lt;Year&gt;2010&lt;/Year&gt;&lt;RecNum&gt;31&lt;/RecNum&gt;&lt;DisplayText&gt;(Energy, 2010)&lt;/DisplayText&gt;&lt;record&gt;&lt;rec-number&gt;31&lt;/rec-number&gt;&lt;foreign-keys&gt;&lt;key app="EN" db-id="zwftxx5x3e0x23efvp6p9ercaap0epf5fdxv" timestamp="1514120592"&gt;31&lt;/key&gt;&lt;/foreign-keys&gt;&lt;ref-type name="Journal Article"&gt;17&lt;/ref-type&gt;&lt;contributors&gt;&lt;authors&gt;&lt;author&gt;Sarawak Energy&lt;/author&gt;&lt;/authors&gt;&lt;/contributors&gt;&lt;titles&gt;&lt;title&gt;Introduction to Wind Energy, Research and Developement, Sarawak Energy Berhad, Malaysia. &lt;/title&gt;&lt;secondary-title&gt;&lt;style face="normal" font="default" size="100%"&gt;Retrieved from &lt;/style&gt;&lt;style face="underline" font="default" size="100%"&gt;http://www.sarawakenergy.com.my&lt;/style&gt;&lt;/secondary-title&gt;&lt;/titles&gt;&lt;periodical&gt;&lt;full-title&gt;Retrieved from http://www.sarawakenergy.com.my&lt;/full-title&gt;&lt;/periodical&gt;&lt;dates&gt;&lt;year&gt;2010&lt;/year&gt;&lt;/dates&gt;&lt;orig-pub&gt;Sarawak Energy Berhad, Malaysia&lt;/orig-pub&gt;&lt;work-type&gt;Article&lt;/work-type&gt;&lt;urls&gt;&lt;/urls&gt;&lt;/record&gt;&lt;/Cite&gt;&lt;/EndNote&gt;</w:instrText>
      </w:r>
      <w:r w:rsidRPr="00EA6B04">
        <w:rPr>
          <w:rFonts w:ascii="Times New Roman" w:hAnsi="Times New Roman" w:cs="Times New Roman"/>
          <w:sz w:val="20"/>
          <w:szCs w:val="20"/>
          <w:shd w:val="clear" w:color="auto" w:fill="FFFFFF"/>
        </w:rPr>
        <w:fldChar w:fldCharType="separate"/>
      </w:r>
      <w:r w:rsidRPr="00EA6B04">
        <w:rPr>
          <w:rFonts w:ascii="Times New Roman" w:hAnsi="Times New Roman" w:cs="Times New Roman"/>
          <w:sz w:val="20"/>
          <w:szCs w:val="20"/>
          <w:shd w:val="clear" w:color="auto" w:fill="FFFFFF"/>
        </w:rPr>
        <w:fldChar w:fldCharType="end"/>
      </w:r>
      <w:r w:rsidRPr="00EA6B04">
        <w:rPr>
          <w:rFonts w:ascii="Times New Roman" w:hAnsi="Times New Roman" w:cs="Times New Roman"/>
          <w:sz w:val="20"/>
          <w:szCs w:val="20"/>
          <w:shd w:val="clear" w:color="auto" w:fill="FFFFFF"/>
        </w:rPr>
        <w:t xml:space="preserve">. SEB is looking for a suitable area in Sarawak for harvesting wind energy which would be more economically, </w:t>
      </w:r>
      <w:proofErr w:type="gramStart"/>
      <w:r w:rsidRPr="00EA6B04">
        <w:rPr>
          <w:rFonts w:ascii="Times New Roman" w:hAnsi="Times New Roman" w:cs="Times New Roman"/>
          <w:sz w:val="20"/>
          <w:szCs w:val="20"/>
          <w:shd w:val="clear" w:color="auto" w:fill="FFFFFF"/>
        </w:rPr>
        <w:t>socially</w:t>
      </w:r>
      <w:proofErr w:type="gramEnd"/>
      <w:r w:rsidRPr="00EA6B04">
        <w:rPr>
          <w:rFonts w:ascii="Times New Roman" w:hAnsi="Times New Roman" w:cs="Times New Roman"/>
          <w:sz w:val="20"/>
          <w:szCs w:val="20"/>
          <w:shd w:val="clear" w:color="auto" w:fill="FFFFFF"/>
        </w:rPr>
        <w:t xml:space="preserve"> and environmentally viable. However, the quality of power is an important element that should be considered to identify the best energy and worthwhile to explore in our country.</w:t>
      </w:r>
    </w:p>
    <w:p w14:paraId="3E1C3C4F" w14:textId="06EDA198" w:rsidR="00EA6B04" w:rsidRPr="00EA6B04" w:rsidRDefault="00EA6B04" w:rsidP="005C7DE8">
      <w:pPr>
        <w:spacing w:after="0" w:line="240" w:lineRule="auto"/>
        <w:ind w:firstLine="709"/>
        <w:jc w:val="both"/>
        <w:rPr>
          <w:rFonts w:ascii="Times New Roman" w:hAnsi="Times New Roman" w:cs="Times New Roman"/>
          <w:sz w:val="20"/>
          <w:szCs w:val="20"/>
        </w:rPr>
      </w:pPr>
      <w:r w:rsidRPr="00EA6B04">
        <w:rPr>
          <w:rFonts w:ascii="Times New Roman" w:hAnsi="Times New Roman" w:cs="Times New Roman"/>
          <w:sz w:val="20"/>
          <w:szCs w:val="20"/>
          <w:shd w:val="clear" w:color="auto" w:fill="FFFFFF"/>
        </w:rPr>
        <w:t>The increasing use of electronic and computing equipment has led to a great concern to power quality issues of electric utilities</w:t>
      </w:r>
      <w:r w:rsidRPr="00EA6B04">
        <w:rPr>
          <w:rFonts w:ascii="Times New Roman" w:hAnsi="Times New Roman" w:cs="Times New Roman"/>
          <w:sz w:val="20"/>
          <w:szCs w:val="20"/>
        </w:rPr>
        <w:t xml:space="preserve">. Electric utilities control the voltage levels and quality but unable to control current. Thus the utilities should control and maintain the bus voltage quality all the times to get clean power </w:t>
      </w:r>
      <w:r w:rsidR="005C7DE8">
        <w:rPr>
          <w:rFonts w:ascii="Times New Roman" w:hAnsi="Times New Roman" w:cs="Times New Roman"/>
          <w:sz w:val="20"/>
          <w:szCs w:val="20"/>
        </w:rPr>
        <w:t xml:space="preserve">[3] </w:t>
      </w:r>
      <w:r w:rsidRPr="00EA6B04">
        <w:rPr>
          <w:rFonts w:ascii="Times New Roman" w:hAnsi="Times New Roman" w:cs="Times New Roman"/>
          <w:sz w:val="20"/>
          <w:szCs w:val="20"/>
        </w:rPr>
        <w:fldChar w:fldCharType="begin"/>
      </w:r>
      <w:r w:rsidRPr="00EA6B04">
        <w:rPr>
          <w:rFonts w:ascii="Times New Roman" w:hAnsi="Times New Roman" w:cs="Times New Roman"/>
          <w:sz w:val="20"/>
          <w:szCs w:val="20"/>
        </w:rPr>
        <w:instrText xml:space="preserve"> ADDIN EN.CITE &lt;EndNote&gt;&lt;Cite&gt;&lt;Author&gt;P. Malathy&lt;/Author&gt;&lt;Year&gt;2014&lt;/Year&gt;&lt;RecNum&gt;30&lt;/RecNum&gt;&lt;DisplayText&gt;(P. Malathy, 2014)&lt;/DisplayText&gt;&lt;record&gt;&lt;rec-number&gt;30&lt;/rec-number&gt;&lt;foreign-keys&gt;&lt;key app="EN" db-id="zwftxx5x3e0x23efvp6p9ercaap0epf5fdxv" timestamp="1514120515"&gt;30&lt;/key&gt;&lt;/foreign-keys&gt;&lt;ref-type name="Journal Article"&gt;17&lt;/ref-type&gt;&lt;contributors&gt;&lt;authors&gt;&lt;author&gt;P. Malathy, M. Karthiga &lt;/author&gt;&lt;/authors&gt;&lt;/contributors&gt;&lt;titles&gt;&lt;title&gt;Mitigation of Voltage sag and Harmonics in Grid connected Wind Energy System using STATCOM&lt;/title&gt;&lt;secondary-title&gt;IOSR Journal of Dental and Medical Sciences&lt;/secondary-title&gt;&lt;/titles&gt;&lt;periodical&gt;&lt;full-title&gt;IOSR Journal of Dental and Medical Sciences&lt;/full-title&gt;&lt;/periodical&gt;&lt;pages&gt;9&lt;/pages&gt;&lt;volume&gt;Volume 13&lt;/volume&gt;&lt;number&gt;Issue 4 &lt;/number&gt;&lt;section&gt;111&lt;/section&gt;&lt;dates&gt;&lt;year&gt;2014&lt;/year&gt;&lt;/dates&gt;&lt;work-type&gt;journal&lt;/work-type&gt;&lt;urls&gt;&lt;/urls&gt;&lt;/record&gt;&lt;/Cite&gt;&lt;/EndNote&gt;</w:instrText>
      </w:r>
      <w:r w:rsidRPr="00EA6B04">
        <w:rPr>
          <w:rFonts w:ascii="Times New Roman" w:hAnsi="Times New Roman" w:cs="Times New Roman"/>
          <w:sz w:val="20"/>
          <w:szCs w:val="20"/>
        </w:rPr>
        <w:fldChar w:fldCharType="separate"/>
      </w:r>
      <w:r w:rsidRPr="00EA6B04">
        <w:rPr>
          <w:rFonts w:ascii="Times New Roman" w:hAnsi="Times New Roman" w:cs="Times New Roman"/>
          <w:noProof/>
          <w:sz w:val="20"/>
          <w:szCs w:val="20"/>
        </w:rPr>
        <w:t>(P. Malathy, 2014)</w:t>
      </w:r>
      <w:r w:rsidRPr="00EA6B04">
        <w:rPr>
          <w:rFonts w:ascii="Times New Roman" w:hAnsi="Times New Roman" w:cs="Times New Roman"/>
          <w:sz w:val="20"/>
          <w:szCs w:val="20"/>
        </w:rPr>
        <w:fldChar w:fldCharType="end"/>
      </w:r>
      <w:r w:rsidRPr="00EA6B04">
        <w:rPr>
          <w:rFonts w:ascii="Times New Roman" w:hAnsi="Times New Roman" w:cs="Times New Roman"/>
          <w:sz w:val="20"/>
          <w:szCs w:val="20"/>
        </w:rPr>
        <w:t xml:space="preserve">.Therefore, power quality can be considered as voltage quality.  Voltage sag and swell occurred in the system must be analyzed </w:t>
      </w:r>
      <w:proofErr w:type="gramStart"/>
      <w:r w:rsidRPr="00EA6B04">
        <w:rPr>
          <w:rFonts w:ascii="Times New Roman" w:hAnsi="Times New Roman" w:cs="Times New Roman"/>
          <w:sz w:val="20"/>
          <w:szCs w:val="20"/>
        </w:rPr>
        <w:t>in order to</w:t>
      </w:r>
      <w:proofErr w:type="gramEnd"/>
      <w:r w:rsidRPr="00EA6B04">
        <w:rPr>
          <w:rFonts w:ascii="Times New Roman" w:hAnsi="Times New Roman" w:cs="Times New Roman"/>
          <w:sz w:val="20"/>
          <w:szCs w:val="20"/>
        </w:rPr>
        <w:t xml:space="preserve"> investigate the voltage quality. Thus, the power quality in this research will be compared by detecting voltage sag and voltage swell event in the power generated from the power sources.</w:t>
      </w:r>
    </w:p>
    <w:p w14:paraId="5C428454" w14:textId="77777777" w:rsidR="00EA6B04" w:rsidRPr="00EA6B04" w:rsidRDefault="00EA6B04" w:rsidP="005C7DE8">
      <w:pPr>
        <w:spacing w:after="0"/>
        <w:jc w:val="both"/>
        <w:rPr>
          <w:rFonts w:ascii="Times New Roman" w:hAnsi="Times New Roman" w:cs="Times New Roman"/>
          <w:sz w:val="20"/>
          <w:szCs w:val="20"/>
        </w:rPr>
      </w:pPr>
    </w:p>
    <w:p w14:paraId="7EDB7E5A" w14:textId="77777777" w:rsidR="00EA6B04" w:rsidRPr="00EA6B04" w:rsidRDefault="00EA6B04" w:rsidP="00EA6B04">
      <w:pPr>
        <w:pStyle w:val="ListParagraph"/>
        <w:numPr>
          <w:ilvl w:val="0"/>
          <w:numId w:val="44"/>
        </w:numPr>
        <w:spacing w:after="0" w:line="240" w:lineRule="auto"/>
        <w:contextualSpacing w:val="0"/>
        <w:jc w:val="both"/>
        <w:rPr>
          <w:rFonts w:ascii="Times New Roman" w:hAnsi="Times New Roman" w:cs="Times New Roman"/>
          <w:sz w:val="20"/>
          <w:szCs w:val="20"/>
        </w:rPr>
      </w:pPr>
      <w:r w:rsidRPr="00EA6B04">
        <w:rPr>
          <w:rFonts w:ascii="Times New Roman" w:hAnsi="Times New Roman" w:cs="Times New Roman"/>
          <w:sz w:val="20"/>
          <w:szCs w:val="20"/>
        </w:rPr>
        <w:t>RENEWABLE ENERGY</w:t>
      </w:r>
    </w:p>
    <w:p w14:paraId="458B3BDB" w14:textId="77777777" w:rsidR="00EA6B04" w:rsidRPr="00EA6B04" w:rsidRDefault="00EA6B04" w:rsidP="005C7DE8">
      <w:pPr>
        <w:pStyle w:val="ListParagraph"/>
        <w:spacing w:after="0" w:line="240" w:lineRule="auto"/>
        <w:ind w:left="709"/>
        <w:jc w:val="both"/>
        <w:rPr>
          <w:rFonts w:ascii="Times New Roman" w:hAnsi="Times New Roman" w:cs="Times New Roman"/>
          <w:b/>
          <w:sz w:val="20"/>
          <w:szCs w:val="20"/>
        </w:rPr>
      </w:pPr>
    </w:p>
    <w:p w14:paraId="09840F76" w14:textId="0C70DBFD" w:rsidR="00EA6B04" w:rsidRPr="00EA6B04" w:rsidRDefault="00EA6B04" w:rsidP="005C7DE8">
      <w:pPr>
        <w:pStyle w:val="NoSpacing"/>
        <w:ind w:firstLine="709"/>
        <w:jc w:val="both"/>
        <w:rPr>
          <w:rFonts w:ascii="Times New Roman" w:hAnsi="Times New Roman"/>
          <w:sz w:val="20"/>
          <w:szCs w:val="20"/>
          <w:shd w:val="clear" w:color="auto" w:fill="FFFFFF"/>
        </w:rPr>
      </w:pPr>
      <w:r w:rsidRPr="00EA6B04">
        <w:rPr>
          <w:rFonts w:ascii="Times New Roman" w:hAnsi="Times New Roman"/>
          <w:sz w:val="20"/>
          <w:szCs w:val="20"/>
          <w:lang w:val="en-MY"/>
        </w:rPr>
        <w:t xml:space="preserve">RE power plant is the alternative taken by government to provide electricity because of the increasing energy demand nowadays.  Malaysia located in the equatorial region of the globe. It’s tropical whether experienced heavy rainfall and has abundant sunshine and solar radiation.  Solar power, as well as other renewable energy sources is an important item in the Government's Economic Transformation Programme.  Marking a new phase of RE </w:t>
      </w:r>
      <w:r w:rsidRPr="00EA6B04">
        <w:rPr>
          <w:rFonts w:ascii="Times New Roman" w:hAnsi="Times New Roman"/>
          <w:sz w:val="20"/>
          <w:szCs w:val="20"/>
          <w:lang w:val="en-MY"/>
        </w:rPr>
        <w:t>development in Malaysia, the nation’s largest solar photovoltaic (PV) power plant was commissioned in December 2013.  It is 10.3MW facility located in Gemas, Negeri Sembilan and integrates more than 40,000 units of poly-crystalline solar PV modules</w:t>
      </w:r>
      <w:r w:rsidR="005C7DE8">
        <w:rPr>
          <w:rFonts w:ascii="Times New Roman" w:hAnsi="Times New Roman"/>
          <w:sz w:val="20"/>
          <w:szCs w:val="20"/>
          <w:lang w:val="en-MY"/>
        </w:rPr>
        <w:t xml:space="preserve"> [4].</w:t>
      </w:r>
      <w:r w:rsidRPr="00EA6B04">
        <w:rPr>
          <w:rFonts w:ascii="Times New Roman" w:hAnsi="Times New Roman"/>
          <w:sz w:val="20"/>
          <w:szCs w:val="20"/>
          <w:lang w:val="en-MY"/>
        </w:rPr>
        <w:t xml:space="preserve">  Several places in Sarawak have been identified to have the potential to generate high solar energy due</w:t>
      </w:r>
      <w:r w:rsidRPr="00EA6B04">
        <w:rPr>
          <w:rFonts w:ascii="Times New Roman" w:hAnsi="Times New Roman"/>
          <w:sz w:val="20"/>
          <w:szCs w:val="20"/>
          <w:shd w:val="clear" w:color="auto" w:fill="FFFFFF"/>
        </w:rPr>
        <w:t xml:space="preserve"> to high solar radiation throughout the year especially Bintulu and Miri. SEB is making an impressive progress in supplying electricity in rural area by using solar power. In the Rural Electrification Projects, SEB have installed PV systems in places where supply from the grid may not be possible for years to come </w:t>
      </w:r>
      <w:r w:rsidR="005C7DE8">
        <w:rPr>
          <w:rFonts w:ascii="Times New Roman" w:hAnsi="Times New Roman"/>
          <w:sz w:val="20"/>
          <w:szCs w:val="20"/>
          <w:shd w:val="clear" w:color="auto" w:fill="FFFFFF"/>
        </w:rPr>
        <w:t>[5]</w:t>
      </w:r>
      <w:r w:rsidR="00D65860">
        <w:rPr>
          <w:rFonts w:ascii="Times New Roman" w:hAnsi="Times New Roman"/>
          <w:sz w:val="20"/>
          <w:szCs w:val="20"/>
          <w:shd w:val="clear" w:color="auto" w:fill="FFFFFF"/>
        </w:rPr>
        <w:t>.</w:t>
      </w:r>
    </w:p>
    <w:p w14:paraId="2A51DF9C" w14:textId="2E632170" w:rsidR="00EA6B04" w:rsidRPr="00EA6B04" w:rsidRDefault="00EA6B04" w:rsidP="005C7DE8">
      <w:pPr>
        <w:spacing w:line="240" w:lineRule="auto"/>
        <w:ind w:firstLine="709"/>
        <w:jc w:val="both"/>
        <w:rPr>
          <w:rFonts w:ascii="Times New Roman" w:hAnsi="Times New Roman" w:cs="Times New Roman"/>
          <w:sz w:val="20"/>
          <w:szCs w:val="20"/>
        </w:rPr>
      </w:pPr>
      <w:r w:rsidRPr="00EA6B04">
        <w:rPr>
          <w:rFonts w:ascii="Times New Roman" w:hAnsi="Times New Roman" w:cs="Times New Roman"/>
          <w:sz w:val="20"/>
          <w:szCs w:val="20"/>
        </w:rPr>
        <w:t xml:space="preserve">Energy of the wind has been harnessed centuries ago using wind turbines to make electricity or </w:t>
      </w:r>
      <w:proofErr w:type="gramStart"/>
      <w:r w:rsidRPr="00EA6B04">
        <w:rPr>
          <w:rFonts w:ascii="Times New Roman" w:hAnsi="Times New Roman" w:cs="Times New Roman"/>
          <w:sz w:val="20"/>
          <w:szCs w:val="20"/>
        </w:rPr>
        <w:t>wind mills</w:t>
      </w:r>
      <w:proofErr w:type="gramEnd"/>
      <w:r w:rsidRPr="00EA6B04">
        <w:rPr>
          <w:rFonts w:ascii="Times New Roman" w:hAnsi="Times New Roman" w:cs="Times New Roman"/>
          <w:sz w:val="20"/>
          <w:szCs w:val="20"/>
        </w:rPr>
        <w:t xml:space="preserve"> for mechanical power. Thus, wind power is </w:t>
      </w:r>
      <w:proofErr w:type="gramStart"/>
      <w:r w:rsidRPr="00EA6B04">
        <w:rPr>
          <w:rFonts w:ascii="Times New Roman" w:hAnsi="Times New Roman" w:cs="Times New Roman"/>
          <w:sz w:val="20"/>
          <w:szCs w:val="20"/>
        </w:rPr>
        <w:t>actually the</w:t>
      </w:r>
      <w:proofErr w:type="gramEnd"/>
      <w:r w:rsidRPr="00EA6B04">
        <w:rPr>
          <w:rFonts w:ascii="Times New Roman" w:hAnsi="Times New Roman" w:cs="Times New Roman"/>
          <w:sz w:val="20"/>
          <w:szCs w:val="20"/>
        </w:rPr>
        <w:t xml:space="preserve"> conversion of wind energy into electrical or mechanical energy. Along with the advancement, a larger utility-scale wind farms that could be connected to electricity grids were developed in the 20th century. Now, wind power is growing rapidly and having doubled in the past three years in United State </w:t>
      </w:r>
      <w:r w:rsidR="00D65860">
        <w:rPr>
          <w:rFonts w:ascii="Times New Roman" w:hAnsi="Times New Roman" w:cs="Times New Roman"/>
          <w:sz w:val="20"/>
          <w:szCs w:val="20"/>
        </w:rPr>
        <w:t>[6]</w:t>
      </w:r>
      <w:r w:rsidRPr="00EA6B04">
        <w:rPr>
          <w:rFonts w:ascii="Times New Roman" w:hAnsi="Times New Roman" w:cs="Times New Roman"/>
          <w:sz w:val="20"/>
          <w:szCs w:val="20"/>
        </w:rPr>
        <w:t xml:space="preserve">. </w:t>
      </w:r>
      <w:r w:rsidRPr="00EA6B04">
        <w:rPr>
          <w:rFonts w:ascii="Times New Roman" w:hAnsi="Times New Roman" w:cs="Times New Roman"/>
          <w:sz w:val="20"/>
          <w:szCs w:val="20"/>
          <w:shd w:val="clear" w:color="auto" w:fill="FFFFFF"/>
        </w:rPr>
        <w:t xml:space="preserve">Malaysia’s mean annual wind speed is low at no more than 2 m/s. Nonetheless, the wind does not blow uniformly throughout Malaysia and the speed varies according to region and month </w:t>
      </w:r>
      <w:r w:rsidR="000365E4">
        <w:rPr>
          <w:rFonts w:ascii="Times New Roman" w:hAnsi="Times New Roman" w:cs="Times New Roman"/>
          <w:sz w:val="20"/>
          <w:szCs w:val="20"/>
          <w:shd w:val="clear" w:color="auto" w:fill="FFFFFF"/>
        </w:rPr>
        <w:t xml:space="preserve">[7]. </w:t>
      </w:r>
      <w:r w:rsidRPr="00EA6B04">
        <w:rPr>
          <w:rFonts w:ascii="Times New Roman" w:hAnsi="Times New Roman" w:cs="Times New Roman"/>
          <w:sz w:val="20"/>
          <w:szCs w:val="20"/>
        </w:rPr>
        <w:t xml:space="preserve">Malaysia is now moving towards developing a wind power plant.  </w:t>
      </w:r>
      <w:proofErr w:type="gramStart"/>
      <w:r w:rsidRPr="00EA6B04">
        <w:rPr>
          <w:rFonts w:ascii="Times New Roman" w:hAnsi="Times New Roman" w:cs="Times New Roman"/>
          <w:sz w:val="20"/>
          <w:szCs w:val="20"/>
        </w:rPr>
        <w:t>Thus</w:t>
      </w:r>
      <w:proofErr w:type="gramEnd"/>
      <w:r w:rsidRPr="00EA6B04">
        <w:rPr>
          <w:rFonts w:ascii="Times New Roman" w:hAnsi="Times New Roman" w:cs="Times New Roman"/>
          <w:sz w:val="20"/>
          <w:szCs w:val="20"/>
        </w:rPr>
        <w:t xml:space="preserve"> many researches and pilot tests had been done to explore the potential. Compared to Sabah and Sarawak, Peninsular Malaysia showed the greatest wind power potential in Malaysia </w:t>
      </w:r>
      <w:r w:rsidR="000365E4">
        <w:rPr>
          <w:rFonts w:ascii="Times New Roman" w:hAnsi="Times New Roman" w:cs="Times New Roman"/>
          <w:sz w:val="20"/>
          <w:szCs w:val="20"/>
        </w:rPr>
        <w:t>[8; 9]</w:t>
      </w:r>
      <w:r w:rsidRPr="00EA6B04">
        <w:rPr>
          <w:rFonts w:ascii="Times New Roman" w:hAnsi="Times New Roman" w:cs="Times New Roman"/>
          <w:sz w:val="20"/>
          <w:szCs w:val="20"/>
        </w:rPr>
        <w:t xml:space="preserve">. Ministry </w:t>
      </w:r>
      <w:proofErr w:type="gramStart"/>
      <w:r w:rsidRPr="00EA6B04">
        <w:rPr>
          <w:rFonts w:ascii="Times New Roman" w:hAnsi="Times New Roman" w:cs="Times New Roman"/>
          <w:sz w:val="20"/>
          <w:szCs w:val="20"/>
        </w:rPr>
        <w:t>Of</w:t>
      </w:r>
      <w:proofErr w:type="gramEnd"/>
      <w:r w:rsidRPr="00EA6B04">
        <w:rPr>
          <w:rFonts w:ascii="Times New Roman" w:hAnsi="Times New Roman" w:cs="Times New Roman"/>
          <w:sz w:val="20"/>
          <w:szCs w:val="20"/>
        </w:rPr>
        <w:t xml:space="preserve"> Rural And Regional Development also had installed 8 units of small wind turbine (5– 10 kW) in Sabah &amp; Sarawak for community</w:t>
      </w:r>
      <w:r w:rsidR="000365E4">
        <w:rPr>
          <w:rFonts w:ascii="Times New Roman" w:hAnsi="Times New Roman" w:cs="Times New Roman"/>
          <w:sz w:val="20"/>
          <w:szCs w:val="20"/>
        </w:rPr>
        <w:t xml:space="preserve"> [10]</w:t>
      </w:r>
      <w:r w:rsidRPr="00EA6B04">
        <w:rPr>
          <w:rFonts w:ascii="Times New Roman" w:hAnsi="Times New Roman" w:cs="Times New Roman"/>
          <w:sz w:val="20"/>
          <w:szCs w:val="20"/>
        </w:rPr>
        <w:t>.</w:t>
      </w:r>
    </w:p>
    <w:p w14:paraId="21FC30ED" w14:textId="6889DC42" w:rsidR="00EA6B04" w:rsidRPr="00EA6B04" w:rsidRDefault="00EA6B04" w:rsidP="005C7DE8">
      <w:pPr>
        <w:autoSpaceDE w:val="0"/>
        <w:autoSpaceDN w:val="0"/>
        <w:adjustRightInd w:val="0"/>
        <w:spacing w:after="0" w:line="240" w:lineRule="auto"/>
        <w:ind w:firstLine="709"/>
        <w:jc w:val="both"/>
        <w:rPr>
          <w:rFonts w:ascii="Times New Roman" w:hAnsi="Times New Roman" w:cs="Times New Roman"/>
          <w:sz w:val="20"/>
          <w:szCs w:val="20"/>
        </w:rPr>
      </w:pPr>
      <w:r w:rsidRPr="00EA6B04">
        <w:rPr>
          <w:rFonts w:ascii="Times New Roman" w:hAnsi="Times New Roman" w:cs="Times New Roman"/>
          <w:sz w:val="20"/>
          <w:szCs w:val="20"/>
        </w:rPr>
        <w:t xml:space="preserve">Hydropower is the only renewable energy that is commercially viable on a large scale in Malaysia. It is a renewable energy source and produces negligible amounts of greenhouse gases. Yet, the development of a hydropower dam embraces the issues of social, </w:t>
      </w:r>
      <w:proofErr w:type="gramStart"/>
      <w:r w:rsidRPr="00EA6B04">
        <w:rPr>
          <w:rFonts w:ascii="Times New Roman" w:hAnsi="Times New Roman" w:cs="Times New Roman"/>
          <w:sz w:val="20"/>
          <w:szCs w:val="20"/>
        </w:rPr>
        <w:t>environmental</w:t>
      </w:r>
      <w:proofErr w:type="gramEnd"/>
      <w:r w:rsidRPr="00EA6B04">
        <w:rPr>
          <w:rFonts w:ascii="Times New Roman" w:hAnsi="Times New Roman" w:cs="Times New Roman"/>
          <w:sz w:val="20"/>
          <w:szCs w:val="20"/>
        </w:rPr>
        <w:t xml:space="preserve"> and political issues. In long term, it stores large amounts of </w:t>
      </w:r>
      <w:r w:rsidRPr="00EA6B04">
        <w:rPr>
          <w:rFonts w:ascii="Times New Roman" w:hAnsi="Times New Roman" w:cs="Times New Roman"/>
          <w:sz w:val="20"/>
          <w:szCs w:val="20"/>
        </w:rPr>
        <w:lastRenderedPageBreak/>
        <w:t xml:space="preserve">electricity at low cost and it can be adjusted to meet consumer demand. Thus, Sarawak has abundant hydropower potential with a total capacity of 108MW installed in 2009. Sarawak plans to increase hydropower capacity to 3500MW by 2015 and 7723MWby 2020, after that 20 GW by 2030 </w:t>
      </w:r>
      <w:r w:rsidR="00D71719">
        <w:rPr>
          <w:rFonts w:ascii="Times New Roman" w:hAnsi="Times New Roman" w:cs="Times New Roman"/>
          <w:sz w:val="20"/>
          <w:szCs w:val="20"/>
        </w:rPr>
        <w:t>[11]</w:t>
      </w:r>
      <w:r w:rsidRPr="00EA6B04">
        <w:rPr>
          <w:rFonts w:ascii="Times New Roman" w:hAnsi="Times New Roman" w:cs="Times New Roman"/>
          <w:sz w:val="20"/>
          <w:szCs w:val="20"/>
        </w:rPr>
        <w:t>. For meeting the increasing demands from large industrials, Sarawak has announced plans to develop several large hydroelectric projects under the Sarawak Corridor of Renewable Energy (SCORE).</w:t>
      </w:r>
    </w:p>
    <w:p w14:paraId="62EDB1FD" w14:textId="77777777" w:rsidR="00EA6B04" w:rsidRPr="00EA6B04" w:rsidRDefault="00EA6B04" w:rsidP="00EA6B04">
      <w:pPr>
        <w:jc w:val="both"/>
        <w:rPr>
          <w:rFonts w:ascii="Times New Roman" w:hAnsi="Times New Roman" w:cs="Times New Roman"/>
          <w:sz w:val="20"/>
          <w:szCs w:val="20"/>
        </w:rPr>
      </w:pPr>
    </w:p>
    <w:p w14:paraId="53D21219" w14:textId="77777777" w:rsidR="00EA6B04" w:rsidRPr="00EA6B04" w:rsidRDefault="00EA6B04" w:rsidP="00EA6B04">
      <w:pPr>
        <w:pStyle w:val="ListParagraph"/>
        <w:numPr>
          <w:ilvl w:val="0"/>
          <w:numId w:val="44"/>
        </w:numPr>
        <w:spacing w:after="0" w:line="240" w:lineRule="auto"/>
        <w:contextualSpacing w:val="0"/>
        <w:jc w:val="both"/>
        <w:rPr>
          <w:rFonts w:ascii="Times New Roman" w:hAnsi="Times New Roman" w:cs="Times New Roman"/>
          <w:sz w:val="20"/>
          <w:szCs w:val="20"/>
        </w:rPr>
      </w:pPr>
      <w:r w:rsidRPr="00EA6B04">
        <w:rPr>
          <w:rFonts w:ascii="Times New Roman" w:hAnsi="Times New Roman" w:cs="Times New Roman"/>
          <w:sz w:val="20"/>
          <w:szCs w:val="20"/>
        </w:rPr>
        <w:t>CLEAN VOLTAGE</w:t>
      </w:r>
    </w:p>
    <w:p w14:paraId="61EEA0C1" w14:textId="77777777" w:rsidR="00D71719" w:rsidRDefault="00D71719" w:rsidP="00EA6B04">
      <w:pPr>
        <w:pStyle w:val="NoSpacing"/>
        <w:ind w:firstLine="709"/>
        <w:jc w:val="both"/>
        <w:rPr>
          <w:rFonts w:ascii="Times New Roman" w:hAnsi="Times New Roman"/>
          <w:sz w:val="20"/>
          <w:szCs w:val="20"/>
        </w:rPr>
      </w:pPr>
    </w:p>
    <w:p w14:paraId="3C54E5A8" w14:textId="2823011E" w:rsidR="00EA6B04" w:rsidRPr="00EA6B04" w:rsidRDefault="00EA6B04" w:rsidP="00EA6B04">
      <w:pPr>
        <w:pStyle w:val="NoSpacing"/>
        <w:ind w:firstLine="709"/>
        <w:jc w:val="both"/>
        <w:rPr>
          <w:rFonts w:ascii="Times New Roman" w:hAnsi="Times New Roman"/>
          <w:sz w:val="20"/>
          <w:szCs w:val="20"/>
        </w:rPr>
      </w:pPr>
      <w:r w:rsidRPr="00EA6B04">
        <w:rPr>
          <w:rFonts w:ascii="Times New Roman" w:hAnsi="Times New Roman"/>
          <w:sz w:val="20"/>
          <w:szCs w:val="20"/>
        </w:rPr>
        <w:t xml:space="preserve">The voltage quality in a transmission line is depends on how many disturbances occurs in the system. The fewer </w:t>
      </w:r>
      <w:r w:rsidRPr="00EA6B04">
        <w:rPr>
          <w:rFonts w:ascii="Times New Roman" w:hAnsi="Times New Roman"/>
          <w:sz w:val="20"/>
          <w:szCs w:val="20"/>
        </w:rPr>
        <w:t xml:space="preserve">disturbances occurred in the system the higher voltage quality or more clean voltage can be produced. </w:t>
      </w:r>
      <w:proofErr w:type="gramStart"/>
      <w:r w:rsidRPr="00EA6B04">
        <w:rPr>
          <w:rFonts w:ascii="Times New Roman" w:hAnsi="Times New Roman"/>
          <w:sz w:val="20"/>
          <w:szCs w:val="20"/>
        </w:rPr>
        <w:t>In order to</w:t>
      </w:r>
      <w:proofErr w:type="gramEnd"/>
      <w:r w:rsidRPr="00EA6B04">
        <w:rPr>
          <w:rFonts w:ascii="Times New Roman" w:hAnsi="Times New Roman"/>
          <w:sz w:val="20"/>
          <w:szCs w:val="20"/>
        </w:rPr>
        <w:t xml:space="preserve"> investigate the voltage quality, we can analyze the voltage sags and swells that occur in the system. They are the most common disturbances and very important aspect of power quality. </w:t>
      </w:r>
      <w:r w:rsidRPr="00EA6B04">
        <w:rPr>
          <w:rFonts w:ascii="Times New Roman" w:hAnsi="Times New Roman"/>
          <w:sz w:val="20"/>
          <w:szCs w:val="20"/>
          <w:lang w:eastAsia="en-MY"/>
        </w:rPr>
        <w:t xml:space="preserve">As defined by IEEE Standard 1159-1995, </w:t>
      </w:r>
      <w:r w:rsidRPr="00EA6B04">
        <w:rPr>
          <w:rFonts w:ascii="Times New Roman" w:hAnsi="Times New Roman"/>
          <w:iCs/>
          <w:sz w:val="20"/>
          <w:szCs w:val="20"/>
          <w:lang w:eastAsia="en-MY"/>
        </w:rPr>
        <w:t>IEEE Recommended Practice for Monitoring Electric Power Quality</w:t>
      </w:r>
      <w:r w:rsidRPr="00EA6B04">
        <w:rPr>
          <w:rFonts w:ascii="Times New Roman" w:hAnsi="Times New Roman"/>
          <w:sz w:val="20"/>
          <w:szCs w:val="20"/>
        </w:rPr>
        <w:t xml:space="preserve">, voltage sag is a reduction in rms voltage on ac power system at the power frequency to between 0.1 and 0.9 </w:t>
      </w:r>
      <w:proofErr w:type="spellStart"/>
      <w:r w:rsidRPr="00EA6B04">
        <w:rPr>
          <w:rFonts w:ascii="Times New Roman" w:hAnsi="Times New Roman"/>
          <w:sz w:val="20"/>
          <w:szCs w:val="20"/>
        </w:rPr>
        <w:t>pu</w:t>
      </w:r>
      <w:proofErr w:type="spellEnd"/>
      <w:r w:rsidRPr="00EA6B04">
        <w:rPr>
          <w:rFonts w:ascii="Times New Roman" w:hAnsi="Times New Roman"/>
          <w:sz w:val="20"/>
          <w:szCs w:val="20"/>
        </w:rPr>
        <w:t xml:space="preserve"> for a short period of time between half cycle and one minute </w:t>
      </w:r>
      <w:r w:rsidR="00D71719">
        <w:rPr>
          <w:rFonts w:ascii="Times New Roman" w:hAnsi="Times New Roman"/>
          <w:sz w:val="20"/>
          <w:szCs w:val="20"/>
        </w:rPr>
        <w:t>[12]</w:t>
      </w:r>
      <w:r w:rsidRPr="00EA6B04">
        <w:rPr>
          <w:rFonts w:ascii="Times New Roman" w:hAnsi="Times New Roman"/>
          <w:sz w:val="20"/>
          <w:szCs w:val="20"/>
        </w:rPr>
        <w:t xml:space="preserve">. While, a swell is an increase in rms voltage or current at the power frequency to between 1.1 and 1.8 </w:t>
      </w:r>
      <w:proofErr w:type="spellStart"/>
      <w:r w:rsidRPr="00EA6B04">
        <w:rPr>
          <w:rFonts w:ascii="Times New Roman" w:hAnsi="Times New Roman"/>
          <w:sz w:val="20"/>
          <w:szCs w:val="20"/>
        </w:rPr>
        <w:t>pu</w:t>
      </w:r>
      <w:proofErr w:type="spellEnd"/>
      <w:r w:rsidRPr="00EA6B04">
        <w:rPr>
          <w:rFonts w:ascii="Times New Roman" w:hAnsi="Times New Roman"/>
          <w:sz w:val="20"/>
          <w:szCs w:val="20"/>
        </w:rPr>
        <w:t xml:space="preserve"> for durations from half cycle and one minute. The voltage sag and voltage swell signals are as shown in Figure 1.0 and Figure 2.0 respectively.</w:t>
      </w:r>
    </w:p>
    <w:p w14:paraId="0C0CD54E" w14:textId="77777777" w:rsidR="00EA6B04" w:rsidRDefault="00EA6B04" w:rsidP="00303E30">
      <w:pPr>
        <w:pStyle w:val="NoSpacing"/>
        <w:jc w:val="center"/>
        <w:rPr>
          <w:rFonts w:ascii="Times New Roman" w:hAnsi="Times New Roman"/>
          <w:sz w:val="20"/>
          <w:szCs w:val="20"/>
        </w:rPr>
        <w:sectPr w:rsidR="00EA6B04" w:rsidSect="00EA6B04">
          <w:type w:val="continuous"/>
          <w:pgSz w:w="12240" w:h="15840" w:code="1"/>
          <w:pgMar w:top="1008" w:right="1008" w:bottom="1008" w:left="1008" w:header="720" w:footer="720" w:gutter="0"/>
          <w:cols w:num="2" w:space="288"/>
          <w:docGrid w:linePitch="360"/>
        </w:sectPr>
      </w:pPr>
    </w:p>
    <w:tbl>
      <w:tblPr>
        <w:tblW w:w="0" w:type="auto"/>
        <w:tblLook w:val="04A0" w:firstRow="1" w:lastRow="0" w:firstColumn="1" w:lastColumn="0" w:noHBand="0" w:noVBand="1"/>
      </w:tblPr>
      <w:tblGrid>
        <w:gridCol w:w="4456"/>
        <w:gridCol w:w="4476"/>
      </w:tblGrid>
      <w:tr w:rsidR="00EA6B04" w:rsidRPr="00EA6B04" w14:paraId="74D32B11" w14:textId="77777777" w:rsidTr="00303E30">
        <w:tc>
          <w:tcPr>
            <w:tcW w:w="4431" w:type="dxa"/>
            <w:shd w:val="clear" w:color="auto" w:fill="auto"/>
          </w:tcPr>
          <w:p w14:paraId="226CF5E3" w14:textId="77777777" w:rsidR="00D71719" w:rsidRDefault="00D71719" w:rsidP="00303E30">
            <w:pPr>
              <w:pStyle w:val="NoSpacing"/>
              <w:jc w:val="center"/>
              <w:rPr>
                <w:rFonts w:ascii="Times New Roman" w:hAnsi="Times New Roman"/>
                <w:sz w:val="20"/>
                <w:szCs w:val="20"/>
              </w:rPr>
            </w:pPr>
          </w:p>
          <w:p w14:paraId="2D8A29AE" w14:textId="77777777" w:rsidR="00D71719" w:rsidRDefault="00D71719" w:rsidP="00303E30">
            <w:pPr>
              <w:pStyle w:val="NoSpacing"/>
              <w:jc w:val="center"/>
              <w:rPr>
                <w:rFonts w:ascii="Times New Roman" w:hAnsi="Times New Roman"/>
                <w:sz w:val="20"/>
                <w:szCs w:val="20"/>
              </w:rPr>
            </w:pPr>
          </w:p>
          <w:p w14:paraId="1FFB3301" w14:textId="4921B784" w:rsidR="00EA6B04" w:rsidRPr="00EA6B04" w:rsidRDefault="00EA6B04" w:rsidP="00303E30">
            <w:pPr>
              <w:pStyle w:val="NoSpacing"/>
              <w:jc w:val="center"/>
              <w:rPr>
                <w:rFonts w:ascii="Times New Roman" w:hAnsi="Times New Roman"/>
                <w:sz w:val="20"/>
                <w:szCs w:val="20"/>
              </w:rPr>
            </w:pPr>
            <w:r w:rsidRPr="00EA6B04">
              <w:rPr>
                <w:rFonts w:ascii="Times New Roman" w:hAnsi="Times New Roman"/>
                <w:noProof/>
                <w:sz w:val="20"/>
                <w:szCs w:val="20"/>
              </w:rPr>
              <w:drawing>
                <wp:inline distT="0" distB="0" distL="0" distR="0" wp14:anchorId="5342F9D8" wp14:editId="3A5D17F0">
                  <wp:extent cx="2692400" cy="787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2400" cy="787400"/>
                          </a:xfrm>
                          <a:prstGeom prst="rect">
                            <a:avLst/>
                          </a:prstGeom>
                          <a:noFill/>
                          <a:ln>
                            <a:noFill/>
                          </a:ln>
                        </pic:spPr>
                      </pic:pic>
                    </a:graphicData>
                  </a:graphic>
                </wp:inline>
              </w:drawing>
            </w:r>
          </w:p>
        </w:tc>
        <w:tc>
          <w:tcPr>
            <w:tcW w:w="4431" w:type="dxa"/>
            <w:shd w:val="clear" w:color="auto" w:fill="auto"/>
          </w:tcPr>
          <w:p w14:paraId="184B2C75" w14:textId="77777777" w:rsidR="00D71719" w:rsidRDefault="00D71719" w:rsidP="00303E30">
            <w:pPr>
              <w:pStyle w:val="NoSpacing"/>
              <w:jc w:val="center"/>
              <w:rPr>
                <w:rFonts w:ascii="Times New Roman" w:hAnsi="Times New Roman"/>
                <w:noProof/>
                <w:sz w:val="20"/>
                <w:szCs w:val="20"/>
              </w:rPr>
            </w:pPr>
          </w:p>
          <w:p w14:paraId="5A9C30E5" w14:textId="77777777" w:rsidR="00D71719" w:rsidRDefault="00D71719" w:rsidP="00303E30">
            <w:pPr>
              <w:pStyle w:val="NoSpacing"/>
              <w:jc w:val="center"/>
              <w:rPr>
                <w:rFonts w:ascii="Times New Roman" w:hAnsi="Times New Roman"/>
                <w:noProof/>
                <w:sz w:val="20"/>
                <w:szCs w:val="20"/>
              </w:rPr>
            </w:pPr>
          </w:p>
          <w:p w14:paraId="02E06018" w14:textId="16F54672" w:rsidR="00EA6B04" w:rsidRPr="00EA6B04" w:rsidRDefault="00EA6B04" w:rsidP="00303E30">
            <w:pPr>
              <w:pStyle w:val="NoSpacing"/>
              <w:jc w:val="center"/>
              <w:rPr>
                <w:rFonts w:ascii="Times New Roman" w:hAnsi="Times New Roman"/>
                <w:sz w:val="20"/>
                <w:szCs w:val="20"/>
              </w:rPr>
            </w:pPr>
            <w:r w:rsidRPr="00EA6B04">
              <w:rPr>
                <w:rFonts w:ascii="Times New Roman" w:hAnsi="Times New Roman"/>
                <w:noProof/>
                <w:sz w:val="20"/>
                <w:szCs w:val="20"/>
              </w:rPr>
              <w:drawing>
                <wp:inline distT="0" distB="0" distL="0" distR="0" wp14:anchorId="4B77AD62" wp14:editId="5E80FF9D">
                  <wp:extent cx="2700655" cy="787400"/>
                  <wp:effectExtent l="0" t="0" r="4445"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0655" cy="787400"/>
                          </a:xfrm>
                          <a:prstGeom prst="rect">
                            <a:avLst/>
                          </a:prstGeom>
                          <a:noFill/>
                          <a:ln>
                            <a:noFill/>
                          </a:ln>
                        </pic:spPr>
                      </pic:pic>
                    </a:graphicData>
                  </a:graphic>
                </wp:inline>
              </w:drawing>
            </w:r>
          </w:p>
        </w:tc>
      </w:tr>
      <w:tr w:rsidR="00EA6B04" w:rsidRPr="00EA6B04" w14:paraId="3003EDD5" w14:textId="77777777" w:rsidTr="00303E30">
        <w:tc>
          <w:tcPr>
            <w:tcW w:w="4431" w:type="dxa"/>
            <w:shd w:val="clear" w:color="auto" w:fill="auto"/>
          </w:tcPr>
          <w:p w14:paraId="64282DC7" w14:textId="77777777" w:rsidR="00EA6B04" w:rsidRPr="00EA6B04" w:rsidRDefault="00EA6B04" w:rsidP="00303E30">
            <w:pPr>
              <w:pStyle w:val="NoSpacing"/>
              <w:jc w:val="center"/>
              <w:rPr>
                <w:rFonts w:ascii="Times New Roman" w:hAnsi="Times New Roman"/>
                <w:sz w:val="20"/>
                <w:szCs w:val="20"/>
              </w:rPr>
            </w:pPr>
            <w:r w:rsidRPr="00EA6B04">
              <w:rPr>
                <w:rFonts w:ascii="Times New Roman" w:hAnsi="Times New Roman"/>
                <w:sz w:val="20"/>
                <w:szCs w:val="20"/>
              </w:rPr>
              <w:t>Figure 1.0: Voltage sag</w:t>
            </w:r>
          </w:p>
        </w:tc>
        <w:tc>
          <w:tcPr>
            <w:tcW w:w="4431" w:type="dxa"/>
            <w:shd w:val="clear" w:color="auto" w:fill="auto"/>
          </w:tcPr>
          <w:p w14:paraId="74710CC6" w14:textId="77777777" w:rsidR="00EA6B04" w:rsidRPr="00EA6B04" w:rsidRDefault="00EA6B04" w:rsidP="00303E30">
            <w:pPr>
              <w:pStyle w:val="NoSpacing"/>
              <w:jc w:val="center"/>
              <w:rPr>
                <w:rFonts w:ascii="Times New Roman" w:hAnsi="Times New Roman"/>
                <w:sz w:val="20"/>
                <w:szCs w:val="20"/>
              </w:rPr>
            </w:pPr>
            <w:r w:rsidRPr="00EA6B04">
              <w:rPr>
                <w:rFonts w:ascii="Times New Roman" w:hAnsi="Times New Roman"/>
                <w:sz w:val="20"/>
                <w:szCs w:val="20"/>
              </w:rPr>
              <w:t>Figure 2.0: Voltage swell</w:t>
            </w:r>
          </w:p>
        </w:tc>
      </w:tr>
    </w:tbl>
    <w:p w14:paraId="21C7DF6B" w14:textId="77777777" w:rsidR="00EA6B04" w:rsidRPr="00EA6B04" w:rsidRDefault="00EA6B04" w:rsidP="00EA6B04">
      <w:pPr>
        <w:pStyle w:val="NoSpacing"/>
        <w:ind w:firstLine="709"/>
        <w:jc w:val="both"/>
        <w:rPr>
          <w:rFonts w:ascii="Times New Roman" w:hAnsi="Times New Roman"/>
          <w:sz w:val="20"/>
          <w:szCs w:val="20"/>
        </w:rPr>
      </w:pPr>
    </w:p>
    <w:p w14:paraId="6C926B48" w14:textId="77777777" w:rsidR="00EA6B04" w:rsidRDefault="00EA6B04" w:rsidP="00EA6B04">
      <w:pPr>
        <w:ind w:firstLine="709"/>
        <w:jc w:val="both"/>
        <w:rPr>
          <w:rFonts w:ascii="Times New Roman" w:hAnsi="Times New Roman" w:cs="Times New Roman"/>
          <w:sz w:val="20"/>
          <w:szCs w:val="20"/>
        </w:rPr>
        <w:sectPr w:rsidR="00EA6B04" w:rsidSect="00EA6B04">
          <w:type w:val="continuous"/>
          <w:pgSz w:w="12240" w:h="15840" w:code="1"/>
          <w:pgMar w:top="1008" w:right="1008" w:bottom="1008" w:left="1008" w:header="720" w:footer="720" w:gutter="0"/>
          <w:cols w:space="288"/>
          <w:docGrid w:linePitch="360"/>
        </w:sectPr>
      </w:pPr>
    </w:p>
    <w:p w14:paraId="0BD2D9F3" w14:textId="635FC842" w:rsidR="00EA6B04" w:rsidRPr="00EA6B04" w:rsidRDefault="00EA6B04" w:rsidP="00EA6B04">
      <w:pPr>
        <w:ind w:firstLine="709"/>
        <w:jc w:val="both"/>
        <w:rPr>
          <w:rFonts w:ascii="Times New Roman" w:hAnsi="Times New Roman" w:cs="Times New Roman"/>
          <w:sz w:val="20"/>
          <w:szCs w:val="20"/>
        </w:rPr>
      </w:pPr>
      <w:r w:rsidRPr="00EA6B04">
        <w:rPr>
          <w:rFonts w:ascii="Times New Roman" w:hAnsi="Times New Roman" w:cs="Times New Roman"/>
          <w:sz w:val="20"/>
          <w:szCs w:val="20"/>
        </w:rPr>
        <w:t xml:space="preserve">The real interrupted signal data is acquired from </w:t>
      </w:r>
      <w:r w:rsidRPr="00EA6B04">
        <w:rPr>
          <w:rFonts w:ascii="Times New Roman" w:hAnsi="Times New Roman" w:cs="Times New Roman"/>
          <w:bCs/>
          <w:sz w:val="20"/>
          <w:szCs w:val="20"/>
        </w:rPr>
        <w:t xml:space="preserve">Energy Management &amp; Storage System located at Advanced Technology Training Center (ADTEC), Bintulu. </w:t>
      </w:r>
      <w:r w:rsidRPr="00EA6B04">
        <w:rPr>
          <w:rFonts w:ascii="Times New Roman" w:hAnsi="Times New Roman" w:cs="Times New Roman"/>
          <w:sz w:val="20"/>
          <w:szCs w:val="20"/>
        </w:rPr>
        <w:t xml:space="preserve">Then the analysis method is developed by using Microsoft Excel. Voltage sag and voltage swell event are scanned in all the power sources. The least events occurred in the power source is identified as the cleanest renewable energy power source. The same method and analysis were also applied to determine whether wind power source has higher quality of power compared to solar as the </w:t>
      </w:r>
      <w:proofErr w:type="gramStart"/>
      <w:r w:rsidRPr="00EA6B04">
        <w:rPr>
          <w:rFonts w:ascii="Times New Roman" w:hAnsi="Times New Roman" w:cs="Times New Roman"/>
          <w:sz w:val="20"/>
          <w:szCs w:val="20"/>
        </w:rPr>
        <w:t>off grid</w:t>
      </w:r>
      <w:proofErr w:type="gramEnd"/>
      <w:r w:rsidRPr="00EA6B04">
        <w:rPr>
          <w:rFonts w:ascii="Times New Roman" w:hAnsi="Times New Roman" w:cs="Times New Roman"/>
          <w:sz w:val="20"/>
          <w:szCs w:val="20"/>
        </w:rPr>
        <w:t xml:space="preserve"> power supply. </w:t>
      </w:r>
      <w:proofErr w:type="gramStart"/>
      <w:r w:rsidRPr="00EA6B04">
        <w:rPr>
          <w:rFonts w:ascii="Times New Roman" w:hAnsi="Times New Roman" w:cs="Times New Roman"/>
          <w:sz w:val="20"/>
          <w:szCs w:val="20"/>
        </w:rPr>
        <w:t>For the purpose of</w:t>
      </w:r>
      <w:proofErr w:type="gramEnd"/>
      <w:r w:rsidRPr="00EA6B04">
        <w:rPr>
          <w:rFonts w:ascii="Times New Roman" w:hAnsi="Times New Roman" w:cs="Times New Roman"/>
          <w:sz w:val="20"/>
          <w:szCs w:val="20"/>
        </w:rPr>
        <w:t xml:space="preserve"> this study, Bintulu was chosen to be the research area because apparently it was supplied by hydro type of on grid renewable energy coming from </w:t>
      </w:r>
      <w:proofErr w:type="spellStart"/>
      <w:r w:rsidRPr="00EA6B04">
        <w:rPr>
          <w:rFonts w:ascii="Times New Roman" w:hAnsi="Times New Roman" w:cs="Times New Roman"/>
          <w:sz w:val="20"/>
          <w:szCs w:val="20"/>
        </w:rPr>
        <w:t>Bakun</w:t>
      </w:r>
      <w:proofErr w:type="spellEnd"/>
      <w:r w:rsidRPr="00EA6B04">
        <w:rPr>
          <w:rFonts w:ascii="Times New Roman" w:hAnsi="Times New Roman" w:cs="Times New Roman"/>
          <w:sz w:val="20"/>
          <w:szCs w:val="20"/>
        </w:rPr>
        <w:t xml:space="preserve"> Hydroelectric dam. ADTEC, Bintulu is the center of the research as they have the solar and wind off grid power generator.  </w:t>
      </w:r>
    </w:p>
    <w:p w14:paraId="219D55F1" w14:textId="77777777" w:rsidR="00EA6B04" w:rsidRPr="00EA6B04" w:rsidRDefault="00EA6B04" w:rsidP="00EA6B04">
      <w:pPr>
        <w:pStyle w:val="NoSpacing"/>
        <w:numPr>
          <w:ilvl w:val="0"/>
          <w:numId w:val="44"/>
        </w:numPr>
        <w:jc w:val="both"/>
        <w:rPr>
          <w:rFonts w:ascii="Times New Roman" w:eastAsia="Arial Unicode MS" w:hAnsi="Times New Roman"/>
          <w:sz w:val="20"/>
          <w:szCs w:val="20"/>
        </w:rPr>
      </w:pPr>
      <w:r w:rsidRPr="00EA6B04">
        <w:rPr>
          <w:rFonts w:ascii="Times New Roman" w:eastAsia="Arial Unicode MS" w:hAnsi="Times New Roman"/>
          <w:sz w:val="20"/>
          <w:szCs w:val="20"/>
        </w:rPr>
        <w:t>METHODOLOGY</w:t>
      </w:r>
    </w:p>
    <w:p w14:paraId="2BF6B852" w14:textId="77777777" w:rsidR="00EA6B04" w:rsidRPr="00EA6B04" w:rsidRDefault="00EA6B04" w:rsidP="00EA6B04">
      <w:pPr>
        <w:pStyle w:val="NoSpacing"/>
        <w:jc w:val="both"/>
        <w:rPr>
          <w:rFonts w:ascii="Times New Roman" w:hAnsi="Times New Roman"/>
          <w:sz w:val="20"/>
          <w:szCs w:val="20"/>
          <w:lang w:val="en-GB"/>
        </w:rPr>
      </w:pPr>
    </w:p>
    <w:p w14:paraId="3309FD5A" w14:textId="77777777" w:rsidR="00EA6B04" w:rsidRPr="00EA6B04" w:rsidRDefault="00EA6B04" w:rsidP="00EA6B04">
      <w:pPr>
        <w:pStyle w:val="NoSpacing"/>
        <w:ind w:firstLine="720"/>
        <w:jc w:val="both"/>
        <w:rPr>
          <w:rFonts w:ascii="Times New Roman" w:hAnsi="Times New Roman"/>
          <w:sz w:val="20"/>
          <w:szCs w:val="20"/>
        </w:rPr>
      </w:pPr>
      <w:r w:rsidRPr="00EA6B04">
        <w:rPr>
          <w:rFonts w:ascii="Times New Roman" w:hAnsi="Times New Roman"/>
          <w:sz w:val="20"/>
          <w:szCs w:val="20"/>
        </w:rPr>
        <w:t xml:space="preserve">The experiment was carried out by using a unit of EMS which was installed in New Energy Lab, ADTEC, Bintulu. The configuration is as shown in Figure 3.0. The input is the voltage generated from solar panel, wind turbine or from the public grid. All the energy harvested from the power sources will be managed and stored in the EMS unit. </w:t>
      </w:r>
      <w:proofErr w:type="gramStart"/>
      <w:r w:rsidRPr="00EA6B04">
        <w:rPr>
          <w:rFonts w:ascii="Times New Roman" w:hAnsi="Times New Roman"/>
          <w:sz w:val="20"/>
          <w:szCs w:val="20"/>
        </w:rPr>
        <w:t>Furthermore</w:t>
      </w:r>
      <w:proofErr w:type="gramEnd"/>
      <w:r w:rsidRPr="00EA6B04">
        <w:rPr>
          <w:rFonts w:ascii="Times New Roman" w:hAnsi="Times New Roman"/>
          <w:sz w:val="20"/>
          <w:szCs w:val="20"/>
        </w:rPr>
        <w:t xml:space="preserve"> system components can be controlled via </w:t>
      </w:r>
      <w:r w:rsidRPr="00EA6B04">
        <w:rPr>
          <w:rFonts w:ascii="Times New Roman" w:hAnsi="Times New Roman"/>
          <w:sz w:val="20"/>
          <w:szCs w:val="20"/>
        </w:rPr>
        <w:t xml:space="preserve">software called </w:t>
      </w:r>
      <w:proofErr w:type="spellStart"/>
      <w:r w:rsidRPr="00EA6B04">
        <w:rPr>
          <w:rFonts w:ascii="Times New Roman" w:hAnsi="Times New Roman"/>
          <w:sz w:val="20"/>
          <w:szCs w:val="20"/>
        </w:rPr>
        <w:t>Heliocentris</w:t>
      </w:r>
      <w:proofErr w:type="spellEnd"/>
      <w:r w:rsidRPr="00EA6B04">
        <w:rPr>
          <w:rFonts w:ascii="Times New Roman" w:hAnsi="Times New Roman"/>
          <w:sz w:val="20"/>
          <w:szCs w:val="20"/>
        </w:rPr>
        <w:t xml:space="preserve"> Energy System and it record all the data obtained.</w:t>
      </w:r>
    </w:p>
    <w:p w14:paraId="21493E30" w14:textId="77777777" w:rsidR="00EA6B04" w:rsidRPr="00EA6B04" w:rsidRDefault="00EA6B04" w:rsidP="00EA6B04">
      <w:pPr>
        <w:pStyle w:val="NoSpacing"/>
        <w:jc w:val="both"/>
        <w:rPr>
          <w:rFonts w:ascii="Times New Roman" w:hAnsi="Times New Roman"/>
          <w:sz w:val="20"/>
          <w:szCs w:val="20"/>
        </w:rPr>
      </w:pPr>
    </w:p>
    <w:p w14:paraId="11E37EC6" w14:textId="6657666B" w:rsidR="00EA6B04" w:rsidRPr="00EA6B04" w:rsidRDefault="00EA6B04" w:rsidP="00EA6B04">
      <w:pPr>
        <w:pStyle w:val="NoSpacing"/>
        <w:jc w:val="center"/>
        <w:rPr>
          <w:rFonts w:ascii="Times New Roman" w:hAnsi="Times New Roman"/>
          <w:sz w:val="20"/>
          <w:szCs w:val="20"/>
        </w:rPr>
      </w:pPr>
      <w:r w:rsidRPr="00EA6B04">
        <w:rPr>
          <w:rFonts w:ascii="Times New Roman" w:hAnsi="Times New Roman"/>
          <w:noProof/>
          <w:sz w:val="20"/>
          <w:szCs w:val="20"/>
        </w:rPr>
        <w:drawing>
          <wp:inline distT="0" distB="0" distL="0" distR="0" wp14:anchorId="4943613E" wp14:editId="40CBD281">
            <wp:extent cx="2878455" cy="1803400"/>
            <wp:effectExtent l="19050" t="19050" r="17145" b="25400"/>
            <wp:docPr id="9" name="Picture 9" descr="Description: Description: F:\desktopbackup03082017\RESEARCH\pictures\set up overal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Description: F:\desktopbackup03082017\RESEARCH\pictures\set up overall.jpg"/>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8455" cy="1803400"/>
                    </a:xfrm>
                    <a:prstGeom prst="rect">
                      <a:avLst/>
                    </a:prstGeom>
                    <a:noFill/>
                    <a:ln w="9525" cmpd="sng">
                      <a:solidFill>
                        <a:srgbClr val="000000"/>
                      </a:solidFill>
                      <a:miter lim="800000"/>
                      <a:headEnd/>
                      <a:tailEnd/>
                    </a:ln>
                    <a:effectLst/>
                  </pic:spPr>
                </pic:pic>
              </a:graphicData>
            </a:graphic>
          </wp:inline>
        </w:drawing>
      </w:r>
    </w:p>
    <w:p w14:paraId="5F832268" w14:textId="77777777" w:rsidR="00EA6B04" w:rsidRPr="00EA6B04" w:rsidRDefault="00EA6B04" w:rsidP="00EA6B04">
      <w:pPr>
        <w:pStyle w:val="NoSpacing"/>
        <w:jc w:val="center"/>
        <w:rPr>
          <w:rFonts w:ascii="Times New Roman" w:hAnsi="Times New Roman"/>
          <w:sz w:val="20"/>
          <w:szCs w:val="20"/>
        </w:rPr>
      </w:pPr>
      <w:r w:rsidRPr="00EA6B04">
        <w:rPr>
          <w:rFonts w:ascii="Times New Roman" w:hAnsi="Times New Roman"/>
          <w:sz w:val="20"/>
          <w:szCs w:val="20"/>
        </w:rPr>
        <w:t>Figure 3.0: Experiment Configuration</w:t>
      </w:r>
    </w:p>
    <w:p w14:paraId="44CBDDA0" w14:textId="77777777" w:rsidR="00EA6B04" w:rsidRPr="00EA6B04" w:rsidRDefault="00EA6B04" w:rsidP="00EA6B04">
      <w:pPr>
        <w:pStyle w:val="NoSpacing"/>
        <w:jc w:val="both"/>
        <w:rPr>
          <w:rFonts w:ascii="Times New Roman" w:hAnsi="Times New Roman"/>
          <w:sz w:val="20"/>
          <w:szCs w:val="20"/>
          <w:lang w:val="en-GB"/>
        </w:rPr>
      </w:pPr>
    </w:p>
    <w:p w14:paraId="5C0227E7" w14:textId="77777777" w:rsidR="00EA6B04" w:rsidRPr="00EA6B04" w:rsidRDefault="00EA6B04" w:rsidP="00EA6B04">
      <w:pPr>
        <w:pStyle w:val="NoSpacing"/>
        <w:ind w:firstLine="720"/>
        <w:jc w:val="both"/>
        <w:rPr>
          <w:rFonts w:ascii="Times New Roman" w:hAnsi="Times New Roman"/>
          <w:sz w:val="20"/>
          <w:szCs w:val="20"/>
          <w:lang w:val="en-GB"/>
        </w:rPr>
      </w:pPr>
      <w:r w:rsidRPr="00EA6B04">
        <w:rPr>
          <w:rFonts w:ascii="Times New Roman" w:hAnsi="Times New Roman"/>
          <w:sz w:val="20"/>
          <w:szCs w:val="20"/>
          <w:lang w:val="en-GB"/>
        </w:rPr>
        <w:t xml:space="preserve">The solar panels installed outside the laboratory is as shown in Figure 4.0. There are two panels in parallel and can be controlled remotely from the New Energy Lab. While the wind turbine and the public grid as shown in Figure 5.0 and Figure 6.0 respectively. </w:t>
      </w:r>
      <w:proofErr w:type="gramStart"/>
      <w:r w:rsidRPr="00EA6B04">
        <w:rPr>
          <w:rFonts w:ascii="Times New Roman" w:hAnsi="Times New Roman"/>
          <w:sz w:val="20"/>
          <w:szCs w:val="20"/>
          <w:lang w:val="en-GB"/>
        </w:rPr>
        <w:t>For the purpose of</w:t>
      </w:r>
      <w:proofErr w:type="gramEnd"/>
      <w:r w:rsidRPr="00EA6B04">
        <w:rPr>
          <w:rFonts w:ascii="Times New Roman" w:hAnsi="Times New Roman"/>
          <w:sz w:val="20"/>
          <w:szCs w:val="20"/>
          <w:lang w:val="en-GB"/>
        </w:rPr>
        <w:t xml:space="preserve"> this project, only the output voltage from the power sources will be recorded. Based on the specification, maximum voltage for solar panel is 24.47Vdc, wind turbine is 24Vdc and public grid is 230Vac.</w:t>
      </w:r>
    </w:p>
    <w:p w14:paraId="27F4FD11" w14:textId="77777777" w:rsidR="00EA6B04" w:rsidRDefault="00EA6B04" w:rsidP="00EA6B04">
      <w:pPr>
        <w:pStyle w:val="NoSpacing"/>
        <w:jc w:val="both"/>
        <w:rPr>
          <w:rFonts w:ascii="Times New Roman" w:hAnsi="Times New Roman"/>
          <w:sz w:val="20"/>
          <w:szCs w:val="20"/>
          <w:lang w:val="en-GB"/>
        </w:rPr>
        <w:sectPr w:rsidR="00EA6B04" w:rsidSect="00EA6B04">
          <w:type w:val="continuous"/>
          <w:pgSz w:w="12240" w:h="15840" w:code="1"/>
          <w:pgMar w:top="1008" w:right="1008" w:bottom="1008" w:left="1008" w:header="720" w:footer="720" w:gutter="0"/>
          <w:cols w:num="2" w:space="288"/>
          <w:docGrid w:linePitch="360"/>
        </w:sectPr>
      </w:pPr>
    </w:p>
    <w:p w14:paraId="59C1AE85" w14:textId="482AAB28" w:rsidR="00EA6B04" w:rsidRPr="00EA6B04" w:rsidRDefault="00EA6B04" w:rsidP="00EA6B04">
      <w:pPr>
        <w:pStyle w:val="NoSpacing"/>
        <w:jc w:val="both"/>
        <w:rPr>
          <w:rFonts w:ascii="Times New Roman" w:hAnsi="Times New Roman"/>
          <w:sz w:val="20"/>
          <w:szCs w:val="20"/>
          <w:lang w:val="en-GB"/>
        </w:rPr>
      </w:pPr>
    </w:p>
    <w:tbl>
      <w:tblPr>
        <w:tblW w:w="0" w:type="auto"/>
        <w:tblLook w:val="04A0" w:firstRow="1" w:lastRow="0" w:firstColumn="1" w:lastColumn="0" w:noHBand="0" w:noVBand="1"/>
      </w:tblPr>
      <w:tblGrid>
        <w:gridCol w:w="3396"/>
        <w:gridCol w:w="3396"/>
        <w:gridCol w:w="3396"/>
      </w:tblGrid>
      <w:tr w:rsidR="00EA6B04" w:rsidRPr="00EA6B04" w14:paraId="49D011C1" w14:textId="77777777" w:rsidTr="00303E30">
        <w:tc>
          <w:tcPr>
            <w:tcW w:w="3396" w:type="dxa"/>
            <w:shd w:val="clear" w:color="auto" w:fill="auto"/>
            <w:vAlign w:val="center"/>
          </w:tcPr>
          <w:p w14:paraId="765109D7" w14:textId="46FCF91C" w:rsidR="00EA6B04" w:rsidRPr="00EA6B04" w:rsidRDefault="00EA6B04" w:rsidP="00303E30">
            <w:pPr>
              <w:pStyle w:val="NoSpacing"/>
              <w:jc w:val="center"/>
              <w:rPr>
                <w:rFonts w:ascii="Times New Roman" w:hAnsi="Times New Roman"/>
                <w:sz w:val="20"/>
                <w:szCs w:val="20"/>
                <w:lang w:val="en-GB"/>
              </w:rPr>
            </w:pPr>
            <w:r w:rsidRPr="00EA6B04">
              <w:rPr>
                <w:rFonts w:ascii="Times New Roman" w:hAnsi="Times New Roman"/>
                <w:noProof/>
                <w:sz w:val="20"/>
                <w:szCs w:val="20"/>
              </w:rPr>
              <w:lastRenderedPageBreak/>
              <w:drawing>
                <wp:inline distT="0" distB="0" distL="0" distR="0" wp14:anchorId="38F65CCB" wp14:editId="1A36E507">
                  <wp:extent cx="1795145" cy="1795145"/>
                  <wp:effectExtent l="19050" t="19050" r="14605" b="1460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5145" cy="1795145"/>
                          </a:xfrm>
                          <a:prstGeom prst="rect">
                            <a:avLst/>
                          </a:prstGeom>
                          <a:noFill/>
                          <a:ln w="9525" cmpd="sng">
                            <a:solidFill>
                              <a:srgbClr val="000000"/>
                            </a:solidFill>
                            <a:miter lim="800000"/>
                            <a:headEnd/>
                            <a:tailEnd/>
                          </a:ln>
                          <a:effectLst/>
                        </pic:spPr>
                      </pic:pic>
                    </a:graphicData>
                  </a:graphic>
                </wp:inline>
              </w:drawing>
            </w:r>
          </w:p>
        </w:tc>
        <w:tc>
          <w:tcPr>
            <w:tcW w:w="3396" w:type="dxa"/>
            <w:shd w:val="clear" w:color="auto" w:fill="auto"/>
            <w:vAlign w:val="center"/>
          </w:tcPr>
          <w:p w14:paraId="1DF38208" w14:textId="0052562D" w:rsidR="00EA6B04" w:rsidRPr="00EA6B04" w:rsidRDefault="00EA6B04" w:rsidP="00303E30">
            <w:pPr>
              <w:pStyle w:val="NoSpacing"/>
              <w:jc w:val="center"/>
              <w:rPr>
                <w:rFonts w:ascii="Times New Roman" w:hAnsi="Times New Roman"/>
                <w:sz w:val="20"/>
                <w:szCs w:val="20"/>
                <w:lang w:val="en-GB"/>
              </w:rPr>
            </w:pPr>
            <w:r w:rsidRPr="00EA6B04">
              <w:rPr>
                <w:rFonts w:ascii="Times New Roman" w:hAnsi="Times New Roman"/>
                <w:noProof/>
                <w:sz w:val="20"/>
                <w:szCs w:val="20"/>
              </w:rPr>
              <w:drawing>
                <wp:inline distT="0" distB="0" distL="0" distR="0" wp14:anchorId="5E52A658" wp14:editId="6A775DB2">
                  <wp:extent cx="1795145" cy="1795145"/>
                  <wp:effectExtent l="19050" t="19050" r="14605" b="1460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5145" cy="1795145"/>
                          </a:xfrm>
                          <a:prstGeom prst="rect">
                            <a:avLst/>
                          </a:prstGeom>
                          <a:noFill/>
                          <a:ln w="9525" cmpd="sng">
                            <a:solidFill>
                              <a:srgbClr val="000000"/>
                            </a:solidFill>
                            <a:miter lim="800000"/>
                            <a:headEnd/>
                            <a:tailEnd/>
                          </a:ln>
                          <a:effectLst/>
                        </pic:spPr>
                      </pic:pic>
                    </a:graphicData>
                  </a:graphic>
                </wp:inline>
              </w:drawing>
            </w:r>
          </w:p>
        </w:tc>
        <w:tc>
          <w:tcPr>
            <w:tcW w:w="3396" w:type="dxa"/>
            <w:shd w:val="clear" w:color="auto" w:fill="auto"/>
            <w:vAlign w:val="center"/>
          </w:tcPr>
          <w:p w14:paraId="21D02960" w14:textId="72D26352" w:rsidR="00EA6B04" w:rsidRPr="00EA6B04" w:rsidRDefault="00EA6B04" w:rsidP="00303E30">
            <w:pPr>
              <w:pStyle w:val="NoSpacing"/>
              <w:jc w:val="center"/>
              <w:rPr>
                <w:rFonts w:ascii="Times New Roman" w:hAnsi="Times New Roman"/>
                <w:sz w:val="20"/>
                <w:szCs w:val="20"/>
                <w:lang w:val="en-GB"/>
              </w:rPr>
            </w:pPr>
            <w:r w:rsidRPr="00EA6B04">
              <w:rPr>
                <w:rFonts w:ascii="Times New Roman" w:hAnsi="Times New Roman"/>
                <w:noProof/>
                <w:sz w:val="20"/>
                <w:szCs w:val="20"/>
              </w:rPr>
              <w:drawing>
                <wp:inline distT="0" distB="0" distL="0" distR="0" wp14:anchorId="23C46C91" wp14:editId="3D33445C">
                  <wp:extent cx="1795145" cy="1795145"/>
                  <wp:effectExtent l="19050" t="19050" r="14605" b="1460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5145" cy="1795145"/>
                          </a:xfrm>
                          <a:prstGeom prst="rect">
                            <a:avLst/>
                          </a:prstGeom>
                          <a:noFill/>
                          <a:ln w="9525" cmpd="sng">
                            <a:solidFill>
                              <a:srgbClr val="000000"/>
                            </a:solidFill>
                            <a:miter lim="800000"/>
                            <a:headEnd/>
                            <a:tailEnd/>
                          </a:ln>
                          <a:effectLst/>
                        </pic:spPr>
                      </pic:pic>
                    </a:graphicData>
                  </a:graphic>
                </wp:inline>
              </w:drawing>
            </w:r>
          </w:p>
        </w:tc>
      </w:tr>
      <w:tr w:rsidR="00EA6B04" w:rsidRPr="00EA6B04" w14:paraId="575D4494" w14:textId="77777777" w:rsidTr="00303E30">
        <w:tc>
          <w:tcPr>
            <w:tcW w:w="3396" w:type="dxa"/>
            <w:shd w:val="clear" w:color="auto" w:fill="auto"/>
            <w:vAlign w:val="center"/>
          </w:tcPr>
          <w:p w14:paraId="4E45F6B3" w14:textId="77777777" w:rsidR="00EA6B04" w:rsidRPr="00EA6B04" w:rsidRDefault="00EA6B04" w:rsidP="00303E30">
            <w:pPr>
              <w:pStyle w:val="NoSpacing"/>
              <w:jc w:val="center"/>
              <w:rPr>
                <w:rFonts w:ascii="Times New Roman" w:hAnsi="Times New Roman"/>
                <w:noProof/>
                <w:sz w:val="20"/>
                <w:szCs w:val="20"/>
              </w:rPr>
            </w:pPr>
            <w:r w:rsidRPr="00EA6B04">
              <w:rPr>
                <w:rFonts w:ascii="Times New Roman" w:hAnsi="Times New Roman"/>
                <w:sz w:val="20"/>
                <w:szCs w:val="20"/>
                <w:lang w:val="en-GB"/>
              </w:rPr>
              <w:t>Figure 4.0: Solar Panel</w:t>
            </w:r>
          </w:p>
        </w:tc>
        <w:tc>
          <w:tcPr>
            <w:tcW w:w="3396" w:type="dxa"/>
            <w:shd w:val="clear" w:color="auto" w:fill="auto"/>
            <w:vAlign w:val="center"/>
          </w:tcPr>
          <w:p w14:paraId="6D1605D8" w14:textId="77777777" w:rsidR="00EA6B04" w:rsidRPr="00EA6B04" w:rsidRDefault="00EA6B04" w:rsidP="00303E30">
            <w:pPr>
              <w:pStyle w:val="NoSpacing"/>
              <w:jc w:val="center"/>
              <w:rPr>
                <w:rFonts w:ascii="Times New Roman" w:hAnsi="Times New Roman"/>
                <w:noProof/>
                <w:sz w:val="20"/>
                <w:szCs w:val="20"/>
              </w:rPr>
            </w:pPr>
            <w:r w:rsidRPr="00EA6B04">
              <w:rPr>
                <w:rFonts w:ascii="Times New Roman" w:hAnsi="Times New Roman"/>
                <w:sz w:val="20"/>
                <w:szCs w:val="20"/>
                <w:lang w:val="en-GB"/>
              </w:rPr>
              <w:t>Figure 5.0: Wind Turbine</w:t>
            </w:r>
          </w:p>
        </w:tc>
        <w:tc>
          <w:tcPr>
            <w:tcW w:w="3396" w:type="dxa"/>
            <w:shd w:val="clear" w:color="auto" w:fill="auto"/>
            <w:vAlign w:val="center"/>
          </w:tcPr>
          <w:p w14:paraId="00EB20FD" w14:textId="77777777" w:rsidR="00EA6B04" w:rsidRPr="00EA6B04" w:rsidRDefault="00EA6B04" w:rsidP="00303E30">
            <w:pPr>
              <w:pStyle w:val="NoSpacing"/>
              <w:jc w:val="center"/>
              <w:rPr>
                <w:rFonts w:ascii="Times New Roman" w:hAnsi="Times New Roman"/>
                <w:noProof/>
                <w:sz w:val="20"/>
                <w:szCs w:val="20"/>
              </w:rPr>
            </w:pPr>
            <w:r w:rsidRPr="00EA6B04">
              <w:rPr>
                <w:rFonts w:ascii="Times New Roman" w:hAnsi="Times New Roman"/>
                <w:sz w:val="20"/>
                <w:szCs w:val="20"/>
                <w:lang w:val="en-GB"/>
              </w:rPr>
              <w:t>Figure 6.0: Public Grid</w:t>
            </w:r>
          </w:p>
        </w:tc>
      </w:tr>
    </w:tbl>
    <w:p w14:paraId="301CC439" w14:textId="77777777" w:rsidR="00EA6B04" w:rsidRPr="00EA6B04" w:rsidRDefault="00EA6B04" w:rsidP="00EA6B04">
      <w:pPr>
        <w:pStyle w:val="NoSpacing"/>
        <w:jc w:val="both"/>
        <w:rPr>
          <w:rFonts w:ascii="Times New Roman" w:hAnsi="Times New Roman"/>
          <w:sz w:val="20"/>
          <w:szCs w:val="20"/>
          <w:lang w:val="en-GB"/>
        </w:rPr>
      </w:pPr>
    </w:p>
    <w:p w14:paraId="37945928" w14:textId="77777777" w:rsidR="00EA6B04" w:rsidRDefault="00EA6B04" w:rsidP="00EA6B04">
      <w:pPr>
        <w:pStyle w:val="NoSpacing"/>
        <w:ind w:firstLine="720"/>
        <w:jc w:val="both"/>
        <w:rPr>
          <w:rFonts w:ascii="Times New Roman" w:hAnsi="Times New Roman"/>
          <w:sz w:val="20"/>
          <w:szCs w:val="20"/>
        </w:rPr>
        <w:sectPr w:rsidR="00EA6B04" w:rsidSect="00EA6B04">
          <w:type w:val="continuous"/>
          <w:pgSz w:w="12240" w:h="15840" w:code="1"/>
          <w:pgMar w:top="1008" w:right="1008" w:bottom="1008" w:left="1008" w:header="720" w:footer="720" w:gutter="0"/>
          <w:cols w:space="288"/>
          <w:docGrid w:linePitch="360"/>
        </w:sectPr>
      </w:pPr>
    </w:p>
    <w:p w14:paraId="5AA09792" w14:textId="7C9D3F5A" w:rsidR="00EA6B04" w:rsidRPr="00EA6B04" w:rsidRDefault="00EA6B04" w:rsidP="00EA6B04">
      <w:pPr>
        <w:pStyle w:val="NoSpacing"/>
        <w:ind w:firstLine="720"/>
        <w:jc w:val="both"/>
        <w:rPr>
          <w:rFonts w:ascii="Times New Roman" w:eastAsia="Arial Unicode MS" w:hAnsi="Times New Roman"/>
          <w:sz w:val="20"/>
          <w:szCs w:val="20"/>
          <w:lang w:val="en-GB"/>
        </w:rPr>
      </w:pPr>
      <w:r w:rsidRPr="00EA6B04">
        <w:rPr>
          <w:rFonts w:ascii="Times New Roman" w:hAnsi="Times New Roman"/>
          <w:sz w:val="20"/>
          <w:szCs w:val="20"/>
        </w:rPr>
        <w:t xml:space="preserve">The software </w:t>
      </w:r>
      <w:proofErr w:type="gramStart"/>
      <w:r w:rsidRPr="00EA6B04">
        <w:rPr>
          <w:rFonts w:ascii="Times New Roman" w:hAnsi="Times New Roman"/>
          <w:sz w:val="20"/>
          <w:szCs w:val="20"/>
        </w:rPr>
        <w:t>aforementioned gives</w:t>
      </w:r>
      <w:proofErr w:type="gramEnd"/>
      <w:r w:rsidRPr="00EA6B04">
        <w:rPr>
          <w:rFonts w:ascii="Times New Roman" w:hAnsi="Times New Roman"/>
          <w:sz w:val="20"/>
          <w:szCs w:val="20"/>
        </w:rPr>
        <w:t xml:space="preserve"> information on the system and its current state. All data recorded can be retrieved in Excel file. The software has two important frontends. The first one is called “System Overview” as </w:t>
      </w:r>
      <w:r w:rsidRPr="00EA6B04">
        <w:rPr>
          <w:rFonts w:ascii="Times New Roman" w:hAnsi="Times New Roman"/>
          <w:sz w:val="20"/>
          <w:szCs w:val="20"/>
        </w:rPr>
        <w:t>shown in Figure 7.0 below. In this frontend a user can control the system.</w:t>
      </w:r>
      <w:r w:rsidRPr="00EA6B04">
        <w:rPr>
          <w:rFonts w:ascii="Times New Roman" w:eastAsia="Arial Unicode MS" w:hAnsi="Times New Roman"/>
          <w:sz w:val="20"/>
          <w:szCs w:val="20"/>
          <w:lang w:val="en-GB"/>
        </w:rPr>
        <w:t xml:space="preserve"> Another frontend is called “Graph” as displayed in Figure 8.0. From this frontend, user can view any required signal.</w:t>
      </w:r>
    </w:p>
    <w:p w14:paraId="49FC4C2C" w14:textId="77777777" w:rsidR="00EA6B04" w:rsidRDefault="00EA6B04" w:rsidP="00EA6B04">
      <w:pPr>
        <w:pStyle w:val="NoSpacing"/>
        <w:jc w:val="both"/>
        <w:rPr>
          <w:rFonts w:ascii="Times New Roman" w:hAnsi="Times New Roman"/>
        </w:rPr>
        <w:sectPr w:rsidR="00EA6B04" w:rsidSect="00EA6B04">
          <w:type w:val="continuous"/>
          <w:pgSz w:w="12240" w:h="15840" w:code="1"/>
          <w:pgMar w:top="1008" w:right="1008" w:bottom="1008" w:left="1008" w:header="720" w:footer="720" w:gutter="0"/>
          <w:cols w:num="2" w:space="288"/>
          <w:docGrid w:linePitch="360"/>
        </w:sectPr>
      </w:pPr>
    </w:p>
    <w:p w14:paraId="5DE3A636" w14:textId="512D17F1" w:rsidR="00EA6B04" w:rsidRPr="00CB2772" w:rsidRDefault="00EA6B04" w:rsidP="00EA6B04">
      <w:pPr>
        <w:pStyle w:val="NoSpacing"/>
        <w:jc w:val="both"/>
        <w:rPr>
          <w:rFonts w:ascii="Times New Roman" w:hAnsi="Times New Roman"/>
        </w:rPr>
      </w:pPr>
    </w:p>
    <w:tbl>
      <w:tblPr>
        <w:tblW w:w="0" w:type="auto"/>
        <w:jc w:val="center"/>
        <w:tblLook w:val="04A0" w:firstRow="1" w:lastRow="0" w:firstColumn="1" w:lastColumn="0" w:noHBand="0" w:noVBand="1"/>
      </w:tblPr>
      <w:tblGrid>
        <w:gridCol w:w="5094"/>
        <w:gridCol w:w="5094"/>
      </w:tblGrid>
      <w:tr w:rsidR="00EA6B04" w:rsidRPr="00CB2772" w14:paraId="5C263D33" w14:textId="77777777" w:rsidTr="00303E30">
        <w:trPr>
          <w:jc w:val="center"/>
        </w:trPr>
        <w:tc>
          <w:tcPr>
            <w:tcW w:w="5094" w:type="dxa"/>
            <w:shd w:val="clear" w:color="auto" w:fill="auto"/>
            <w:vAlign w:val="center"/>
          </w:tcPr>
          <w:p w14:paraId="016C4E39" w14:textId="02AF176D" w:rsidR="00EA6B04" w:rsidRPr="00CB2772" w:rsidRDefault="00EA6B04" w:rsidP="00303E30">
            <w:pPr>
              <w:pStyle w:val="NoSpacing"/>
              <w:jc w:val="center"/>
              <w:rPr>
                <w:rFonts w:ascii="Times New Roman" w:hAnsi="Times New Roman"/>
              </w:rPr>
            </w:pPr>
            <w:r w:rsidRPr="00CB2772">
              <w:rPr>
                <w:rFonts w:ascii="Times New Roman" w:hAnsi="Times New Roman"/>
                <w:noProof/>
              </w:rPr>
              <w:drawing>
                <wp:inline distT="0" distB="0" distL="0" distR="0" wp14:anchorId="4185AE0C" wp14:editId="753EBB94">
                  <wp:extent cx="2887345" cy="1981200"/>
                  <wp:effectExtent l="19050" t="19050" r="27305" b="1905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7345" cy="1981200"/>
                          </a:xfrm>
                          <a:prstGeom prst="rect">
                            <a:avLst/>
                          </a:prstGeom>
                          <a:noFill/>
                          <a:ln w="9525" cmpd="sng">
                            <a:solidFill>
                              <a:srgbClr val="000000"/>
                            </a:solidFill>
                            <a:miter lim="800000"/>
                            <a:headEnd/>
                            <a:tailEnd/>
                          </a:ln>
                          <a:effectLst/>
                        </pic:spPr>
                      </pic:pic>
                    </a:graphicData>
                  </a:graphic>
                </wp:inline>
              </w:drawing>
            </w:r>
          </w:p>
        </w:tc>
        <w:tc>
          <w:tcPr>
            <w:tcW w:w="5094" w:type="dxa"/>
            <w:shd w:val="clear" w:color="auto" w:fill="auto"/>
            <w:vAlign w:val="center"/>
          </w:tcPr>
          <w:p w14:paraId="330183B3" w14:textId="21B0915C" w:rsidR="00EA6B04" w:rsidRPr="00CB2772" w:rsidRDefault="00EA6B04" w:rsidP="00303E30">
            <w:pPr>
              <w:pStyle w:val="NoSpacing"/>
              <w:jc w:val="center"/>
              <w:rPr>
                <w:rFonts w:ascii="Times New Roman" w:hAnsi="Times New Roman"/>
              </w:rPr>
            </w:pPr>
            <w:r w:rsidRPr="00CB2772">
              <w:rPr>
                <w:rFonts w:ascii="Times New Roman" w:eastAsia="Arial Unicode MS" w:hAnsi="Times New Roman"/>
                <w:noProof/>
              </w:rPr>
              <w:drawing>
                <wp:inline distT="0" distB="0" distL="0" distR="0" wp14:anchorId="4072E51D" wp14:editId="4253BE19">
                  <wp:extent cx="2887345" cy="1981200"/>
                  <wp:effectExtent l="19050" t="19050" r="27305" b="1905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7345" cy="1981200"/>
                          </a:xfrm>
                          <a:prstGeom prst="rect">
                            <a:avLst/>
                          </a:prstGeom>
                          <a:noFill/>
                          <a:ln w="9525" cmpd="sng">
                            <a:solidFill>
                              <a:srgbClr val="000000"/>
                            </a:solidFill>
                            <a:miter lim="800000"/>
                            <a:headEnd/>
                            <a:tailEnd/>
                          </a:ln>
                          <a:effectLst/>
                        </pic:spPr>
                      </pic:pic>
                    </a:graphicData>
                  </a:graphic>
                </wp:inline>
              </w:drawing>
            </w:r>
          </w:p>
        </w:tc>
      </w:tr>
      <w:tr w:rsidR="00EA6B04" w:rsidRPr="00CB2772" w14:paraId="599E0B0A" w14:textId="77777777" w:rsidTr="00303E30">
        <w:trPr>
          <w:jc w:val="center"/>
        </w:trPr>
        <w:tc>
          <w:tcPr>
            <w:tcW w:w="5094" w:type="dxa"/>
            <w:shd w:val="clear" w:color="auto" w:fill="auto"/>
            <w:vAlign w:val="center"/>
          </w:tcPr>
          <w:p w14:paraId="4206A455" w14:textId="77777777" w:rsidR="00EA6B04" w:rsidRPr="00CB2772" w:rsidRDefault="00EA6B04" w:rsidP="00303E30">
            <w:pPr>
              <w:pStyle w:val="NoSpacing"/>
              <w:jc w:val="center"/>
              <w:rPr>
                <w:rFonts w:ascii="Times New Roman" w:hAnsi="Times New Roman"/>
              </w:rPr>
            </w:pPr>
            <w:r w:rsidRPr="00CB2772">
              <w:rPr>
                <w:rFonts w:ascii="Times New Roman" w:hAnsi="Times New Roman"/>
              </w:rPr>
              <w:t>Figure 7.0: System Overview</w:t>
            </w:r>
          </w:p>
        </w:tc>
        <w:tc>
          <w:tcPr>
            <w:tcW w:w="5094" w:type="dxa"/>
            <w:shd w:val="clear" w:color="auto" w:fill="auto"/>
            <w:vAlign w:val="center"/>
          </w:tcPr>
          <w:p w14:paraId="13DB2819" w14:textId="77777777" w:rsidR="00EA6B04" w:rsidRPr="00CB2772" w:rsidRDefault="00EA6B04" w:rsidP="00303E30">
            <w:pPr>
              <w:pStyle w:val="NoSpacing"/>
              <w:jc w:val="center"/>
              <w:rPr>
                <w:rFonts w:ascii="Times New Roman" w:hAnsi="Times New Roman"/>
              </w:rPr>
            </w:pPr>
            <w:r w:rsidRPr="00CB2772">
              <w:rPr>
                <w:rFonts w:ascii="Times New Roman" w:hAnsi="Times New Roman"/>
              </w:rPr>
              <w:t>Figure 8.0: Graph</w:t>
            </w:r>
          </w:p>
        </w:tc>
      </w:tr>
    </w:tbl>
    <w:p w14:paraId="1F1A752C" w14:textId="77777777" w:rsidR="00EA6B04" w:rsidRPr="00CB2772" w:rsidRDefault="00EA6B04" w:rsidP="00EA6B04"/>
    <w:p w14:paraId="632C183B" w14:textId="77777777" w:rsidR="005C7DE8" w:rsidRDefault="005C7DE8" w:rsidP="00EA6B04">
      <w:pPr>
        <w:ind w:firstLine="720"/>
        <w:jc w:val="both"/>
        <w:rPr>
          <w:rFonts w:ascii="Times New Roman" w:hAnsi="Times New Roman" w:cs="Times New Roman"/>
          <w:bCs/>
          <w:sz w:val="20"/>
          <w:szCs w:val="20"/>
          <w:shd w:val="clear" w:color="auto" w:fill="FFFFFF"/>
        </w:rPr>
        <w:sectPr w:rsidR="005C7DE8" w:rsidSect="00EA6B04">
          <w:type w:val="continuous"/>
          <w:pgSz w:w="12240" w:h="15840" w:code="1"/>
          <w:pgMar w:top="1008" w:right="1008" w:bottom="1008" w:left="1008" w:header="720" w:footer="720" w:gutter="0"/>
          <w:cols w:space="288"/>
          <w:docGrid w:linePitch="360"/>
        </w:sectPr>
      </w:pPr>
    </w:p>
    <w:p w14:paraId="550DDA19" w14:textId="0B4D4D92" w:rsidR="00EA6B04" w:rsidRPr="00EA6B04" w:rsidRDefault="00EA6B04" w:rsidP="00EA6B04">
      <w:pPr>
        <w:ind w:firstLine="720"/>
        <w:jc w:val="both"/>
        <w:rPr>
          <w:rFonts w:ascii="Times New Roman" w:hAnsi="Times New Roman" w:cs="Times New Roman"/>
          <w:bCs/>
          <w:sz w:val="20"/>
          <w:szCs w:val="20"/>
          <w:shd w:val="clear" w:color="auto" w:fill="FFFFFF"/>
        </w:rPr>
      </w:pPr>
      <w:r w:rsidRPr="00EA6B04">
        <w:rPr>
          <w:rFonts w:ascii="Times New Roman" w:hAnsi="Times New Roman" w:cs="Times New Roman"/>
          <w:bCs/>
          <w:sz w:val="20"/>
          <w:szCs w:val="20"/>
          <w:shd w:val="clear" w:color="auto" w:fill="FFFFFF"/>
        </w:rPr>
        <w:t xml:space="preserve">Before taking data from the solar panel, a preliminary work had been done to determine its optimum tilt angles. In term of position, solar panels are installed differently based on the geographic locations </w:t>
      </w:r>
      <w:r w:rsidR="00D71719">
        <w:rPr>
          <w:rFonts w:ascii="Times New Roman" w:hAnsi="Times New Roman" w:cs="Times New Roman"/>
          <w:bCs/>
          <w:sz w:val="20"/>
          <w:szCs w:val="20"/>
          <w:shd w:val="clear" w:color="auto" w:fill="FFFFFF"/>
        </w:rPr>
        <w:t>[13]</w:t>
      </w:r>
      <w:r w:rsidRPr="00EA6B04">
        <w:rPr>
          <w:rFonts w:ascii="Times New Roman" w:hAnsi="Times New Roman" w:cs="Times New Roman"/>
          <w:bCs/>
          <w:sz w:val="20"/>
          <w:szCs w:val="20"/>
          <w:shd w:val="clear" w:color="auto" w:fill="FFFFFF"/>
        </w:rPr>
        <w:t xml:space="preserve">. Solar panels or </w:t>
      </w:r>
      <w:r w:rsidRPr="00EA6B04">
        <w:rPr>
          <w:rFonts w:ascii="Times New Roman" w:hAnsi="Times New Roman" w:cs="Times New Roman"/>
          <w:sz w:val="20"/>
          <w:szCs w:val="20"/>
          <w:lang w:val="en-MY"/>
        </w:rPr>
        <w:t>photovoltaic (</w:t>
      </w:r>
      <w:r w:rsidRPr="00EA6B04">
        <w:rPr>
          <w:rFonts w:ascii="Times New Roman" w:hAnsi="Times New Roman" w:cs="Times New Roman"/>
          <w:bCs/>
          <w:sz w:val="20"/>
          <w:szCs w:val="20"/>
          <w:shd w:val="clear" w:color="auto" w:fill="FFFFFF"/>
        </w:rPr>
        <w:t xml:space="preserve">PV) arrays are most </w:t>
      </w:r>
      <w:proofErr w:type="gramStart"/>
      <w:r w:rsidRPr="00EA6B04">
        <w:rPr>
          <w:rFonts w:ascii="Times New Roman" w:hAnsi="Times New Roman" w:cs="Times New Roman"/>
          <w:bCs/>
          <w:sz w:val="20"/>
          <w:szCs w:val="20"/>
          <w:shd w:val="clear" w:color="auto" w:fill="FFFFFF"/>
        </w:rPr>
        <w:t>efficient, when</w:t>
      </w:r>
      <w:proofErr w:type="gramEnd"/>
      <w:r w:rsidRPr="00EA6B04">
        <w:rPr>
          <w:rFonts w:ascii="Times New Roman" w:hAnsi="Times New Roman" w:cs="Times New Roman"/>
          <w:bCs/>
          <w:sz w:val="20"/>
          <w:szCs w:val="20"/>
          <w:shd w:val="clear" w:color="auto" w:fill="FFFFFF"/>
        </w:rPr>
        <w:t xml:space="preserve"> they are perpendicular to the sun's rays. This position maximizes the amount of energy striking the panels and being produced. Two types of angle that influence the position of a solar panel are orientation angle and tilt angle as shown in Figure 9.0. But the tilt angle of the PV array is the key to an optimum energy yield</w:t>
      </w:r>
    </w:p>
    <w:p w14:paraId="0F74C501" w14:textId="3A579F28" w:rsidR="00EA6B04" w:rsidRPr="00EA6B04" w:rsidRDefault="00EA6B04" w:rsidP="00EA6B04">
      <w:pPr>
        <w:jc w:val="center"/>
        <w:rPr>
          <w:rFonts w:ascii="Times New Roman" w:hAnsi="Times New Roman" w:cs="Times New Roman"/>
          <w:sz w:val="20"/>
          <w:szCs w:val="20"/>
        </w:rPr>
      </w:pPr>
      <w:r w:rsidRPr="00EA6B04">
        <w:rPr>
          <w:rFonts w:ascii="Times New Roman" w:hAnsi="Times New Roman" w:cs="Times New Roman"/>
          <w:noProof/>
          <w:sz w:val="20"/>
          <w:szCs w:val="20"/>
        </w:rPr>
        <w:drawing>
          <wp:inline distT="0" distB="0" distL="0" distR="0" wp14:anchorId="12CC72D0" wp14:editId="1A333A7D">
            <wp:extent cx="2878455" cy="1803400"/>
            <wp:effectExtent l="19050" t="19050" r="17145" b="2540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8455" cy="1803400"/>
                    </a:xfrm>
                    <a:prstGeom prst="rect">
                      <a:avLst/>
                    </a:prstGeom>
                    <a:noFill/>
                    <a:ln w="9525" cmpd="sng">
                      <a:solidFill>
                        <a:srgbClr val="000000"/>
                      </a:solidFill>
                      <a:miter lim="800000"/>
                      <a:headEnd/>
                      <a:tailEnd/>
                    </a:ln>
                    <a:effectLst/>
                  </pic:spPr>
                </pic:pic>
              </a:graphicData>
            </a:graphic>
          </wp:inline>
        </w:drawing>
      </w:r>
    </w:p>
    <w:p w14:paraId="0DB67BA0" w14:textId="77777777" w:rsidR="00EA6B04" w:rsidRPr="00EA6B04" w:rsidRDefault="00EA6B04" w:rsidP="00EA6B04">
      <w:pPr>
        <w:tabs>
          <w:tab w:val="left" w:pos="4820"/>
        </w:tabs>
        <w:jc w:val="center"/>
        <w:rPr>
          <w:rFonts w:ascii="Times New Roman" w:hAnsi="Times New Roman" w:cs="Times New Roman"/>
          <w:sz w:val="20"/>
          <w:szCs w:val="20"/>
        </w:rPr>
      </w:pPr>
      <w:r w:rsidRPr="00EA6B04">
        <w:rPr>
          <w:rFonts w:ascii="Times New Roman" w:hAnsi="Times New Roman" w:cs="Times New Roman"/>
          <w:sz w:val="20"/>
          <w:szCs w:val="20"/>
        </w:rPr>
        <w:t>Figure 9.0: Tilt and orientation angles for a solar panel</w:t>
      </w:r>
    </w:p>
    <w:p w14:paraId="2DF4D231" w14:textId="58446ED0" w:rsidR="00EA6B04" w:rsidRPr="00EA6B04" w:rsidRDefault="00EA6B04" w:rsidP="00EA6B04">
      <w:pPr>
        <w:pStyle w:val="NoSpacing"/>
        <w:ind w:firstLine="720"/>
        <w:jc w:val="both"/>
        <w:rPr>
          <w:rFonts w:ascii="Times New Roman" w:hAnsi="Times New Roman"/>
          <w:sz w:val="20"/>
          <w:szCs w:val="20"/>
        </w:rPr>
      </w:pPr>
      <w:r w:rsidRPr="00EA6B04">
        <w:rPr>
          <w:rFonts w:ascii="Times New Roman" w:hAnsi="Times New Roman"/>
          <w:sz w:val="20"/>
          <w:szCs w:val="20"/>
          <w:lang w:val="en-GB"/>
        </w:rPr>
        <w:t>In this preliminary work, voltage of maximum load is a very important number</w:t>
      </w:r>
      <w:r w:rsidRPr="00EA6B04">
        <w:rPr>
          <w:rFonts w:ascii="Times New Roman" w:hAnsi="Times New Roman"/>
          <w:sz w:val="20"/>
          <w:szCs w:val="20"/>
        </w:rPr>
        <w:t xml:space="preserve"> as it </w:t>
      </w:r>
      <w:r w:rsidRPr="00EA6B04">
        <w:rPr>
          <w:rFonts w:ascii="Times New Roman" w:hAnsi="Times New Roman"/>
          <w:sz w:val="20"/>
          <w:szCs w:val="20"/>
          <w:shd w:val="clear" w:color="auto" w:fill="FFFFFF"/>
        </w:rPr>
        <w:t xml:space="preserve">is the actual voltage when it is connected to the solar equipment under standard test conditions </w:t>
      </w:r>
      <w:r w:rsidR="00D71719">
        <w:rPr>
          <w:rFonts w:ascii="Times New Roman" w:hAnsi="Times New Roman"/>
          <w:sz w:val="20"/>
          <w:szCs w:val="20"/>
          <w:shd w:val="clear" w:color="auto" w:fill="FFFFFF"/>
        </w:rPr>
        <w:t>[14]</w:t>
      </w:r>
      <w:r w:rsidRPr="00EA6B04">
        <w:rPr>
          <w:rFonts w:ascii="Times New Roman" w:hAnsi="Times New Roman"/>
          <w:sz w:val="20"/>
          <w:szCs w:val="20"/>
          <w:shd w:val="clear" w:color="auto" w:fill="FFFFFF"/>
        </w:rPr>
        <w:t xml:space="preserve">. </w:t>
      </w:r>
      <w:r w:rsidRPr="00EA6B04">
        <w:rPr>
          <w:rFonts w:ascii="Times New Roman" w:hAnsi="Times New Roman"/>
          <w:sz w:val="20"/>
          <w:szCs w:val="20"/>
        </w:rPr>
        <w:t xml:space="preserve">To determine the optimum tilt angle of solar panel, voltage under load test was conducted. Thus, the solar panel is set to orientation angle of 0º and tilt angle of -0.5º, -1º, -1.5º, -10º, 1º, 5º, 10º and 15º. Then the voltage output </w:t>
      </w:r>
      <w:r w:rsidRPr="00EA6B04">
        <w:rPr>
          <w:rFonts w:ascii="Times New Roman" w:hAnsi="Times New Roman"/>
          <w:sz w:val="20"/>
          <w:szCs w:val="20"/>
        </w:rPr>
        <w:lastRenderedPageBreak/>
        <w:t>was recorded</w:t>
      </w:r>
      <w:r w:rsidRPr="00EA6B04">
        <w:rPr>
          <w:rFonts w:ascii="Times New Roman" w:eastAsia="Arial Unicode MS" w:hAnsi="Times New Roman"/>
          <w:sz w:val="20"/>
          <w:szCs w:val="20"/>
          <w:lang w:val="en-GB"/>
        </w:rPr>
        <w:t xml:space="preserve"> until 3000 samples </w:t>
      </w:r>
      <w:r w:rsidRPr="00EA6B04">
        <w:rPr>
          <w:rFonts w:ascii="Times New Roman" w:hAnsi="Times New Roman"/>
          <w:sz w:val="20"/>
          <w:szCs w:val="20"/>
        </w:rPr>
        <w:t xml:space="preserve">where 1 sample is equal to 1 second </w:t>
      </w:r>
      <w:r w:rsidRPr="00EA6B04">
        <w:rPr>
          <w:rFonts w:ascii="Times New Roman" w:eastAsia="Arial Unicode MS" w:hAnsi="Times New Roman"/>
          <w:sz w:val="20"/>
          <w:szCs w:val="20"/>
          <w:lang w:val="en-GB"/>
        </w:rPr>
        <w:t>and saved them in Excel file. These data are analysed in Excel for voltage sag and swell events</w:t>
      </w:r>
      <w:r w:rsidRPr="00EA6B04">
        <w:rPr>
          <w:rFonts w:ascii="Times New Roman" w:hAnsi="Times New Roman"/>
          <w:sz w:val="20"/>
          <w:szCs w:val="20"/>
        </w:rPr>
        <w:t xml:space="preserve"> </w:t>
      </w:r>
      <w:proofErr w:type="gramStart"/>
      <w:r w:rsidRPr="00EA6B04">
        <w:rPr>
          <w:rFonts w:ascii="Times New Roman" w:hAnsi="Times New Roman"/>
          <w:sz w:val="20"/>
          <w:szCs w:val="20"/>
        </w:rPr>
        <w:t>The</w:t>
      </w:r>
      <w:proofErr w:type="gramEnd"/>
      <w:r w:rsidRPr="00EA6B04">
        <w:rPr>
          <w:rFonts w:ascii="Times New Roman" w:hAnsi="Times New Roman"/>
          <w:sz w:val="20"/>
          <w:szCs w:val="20"/>
        </w:rPr>
        <w:t xml:space="preserve"> voltage under load test was conducted at random of times ranging from 7am to 6pm.</w:t>
      </w:r>
    </w:p>
    <w:p w14:paraId="24307739" w14:textId="77777777" w:rsidR="00EA6B04" w:rsidRPr="00EA6B04" w:rsidRDefault="00EA6B04" w:rsidP="00EA6B04">
      <w:pPr>
        <w:pStyle w:val="NoSpacing"/>
        <w:jc w:val="both"/>
        <w:rPr>
          <w:rFonts w:ascii="Times New Roman" w:hAnsi="Times New Roman"/>
          <w:sz w:val="20"/>
          <w:szCs w:val="20"/>
        </w:rPr>
      </w:pPr>
    </w:p>
    <w:p w14:paraId="725A7BE1" w14:textId="77777777" w:rsidR="00EA6B04" w:rsidRPr="00EA6B04" w:rsidRDefault="00EA6B04" w:rsidP="00EA6B04">
      <w:pPr>
        <w:pStyle w:val="ListParagraph"/>
        <w:numPr>
          <w:ilvl w:val="0"/>
          <w:numId w:val="44"/>
        </w:numPr>
        <w:spacing w:after="0" w:line="240" w:lineRule="auto"/>
        <w:contextualSpacing w:val="0"/>
        <w:rPr>
          <w:rFonts w:ascii="Times New Roman" w:hAnsi="Times New Roman" w:cs="Times New Roman"/>
          <w:sz w:val="20"/>
          <w:szCs w:val="20"/>
        </w:rPr>
      </w:pPr>
      <w:r w:rsidRPr="00EA6B04">
        <w:rPr>
          <w:rFonts w:ascii="Times New Roman" w:eastAsia="Arial Unicode MS" w:hAnsi="Times New Roman" w:cs="Times New Roman"/>
          <w:sz w:val="20"/>
          <w:szCs w:val="20"/>
          <w:lang w:val="en-GB"/>
        </w:rPr>
        <w:t>RESULTS</w:t>
      </w:r>
    </w:p>
    <w:p w14:paraId="144F4D18" w14:textId="77777777" w:rsidR="00EA6B04" w:rsidRPr="00EA6B04" w:rsidRDefault="00EA6B04" w:rsidP="00EA6B04">
      <w:pPr>
        <w:jc w:val="both"/>
        <w:rPr>
          <w:rFonts w:ascii="Times New Roman" w:hAnsi="Times New Roman" w:cs="Times New Roman"/>
          <w:sz w:val="20"/>
          <w:szCs w:val="20"/>
        </w:rPr>
      </w:pPr>
    </w:p>
    <w:p w14:paraId="414D49FD" w14:textId="77777777" w:rsidR="00EA6B04" w:rsidRPr="00EA6B04" w:rsidRDefault="00EA6B04" w:rsidP="00EA6B04">
      <w:pPr>
        <w:pStyle w:val="NoSpacing"/>
        <w:ind w:firstLine="720"/>
        <w:jc w:val="both"/>
        <w:rPr>
          <w:rFonts w:ascii="Times New Roman" w:eastAsia="Arial Unicode MS" w:hAnsi="Times New Roman"/>
          <w:sz w:val="20"/>
          <w:szCs w:val="20"/>
          <w:lang w:val="en-GB"/>
        </w:rPr>
      </w:pPr>
      <w:r w:rsidRPr="00EA6B04">
        <w:rPr>
          <w:rFonts w:ascii="Times New Roman" w:hAnsi="Times New Roman"/>
          <w:sz w:val="20"/>
          <w:szCs w:val="20"/>
        </w:rPr>
        <w:t xml:space="preserve">3000 samples were retrieved for each power source to be analyzed. </w:t>
      </w:r>
      <w:r w:rsidRPr="00EA6B04">
        <w:rPr>
          <w:rFonts w:ascii="Times New Roman" w:eastAsia="Arial Unicode MS" w:hAnsi="Times New Roman"/>
          <w:sz w:val="20"/>
          <w:szCs w:val="20"/>
          <w:lang w:val="en-GB"/>
        </w:rPr>
        <w:t xml:space="preserve">These data are analysed in Excel for voltage sag and swell events. As outlined </w:t>
      </w:r>
      <w:r w:rsidRPr="00EA6B04">
        <w:rPr>
          <w:rFonts w:ascii="Times New Roman" w:hAnsi="Times New Roman"/>
          <w:sz w:val="20"/>
          <w:szCs w:val="20"/>
          <w:lang w:eastAsia="en-MY"/>
        </w:rPr>
        <w:t xml:space="preserve">by IEEE Standard 1159-1995, </w:t>
      </w:r>
      <w:r w:rsidRPr="00EA6B04">
        <w:rPr>
          <w:rFonts w:ascii="Times New Roman" w:eastAsia="Arial Unicode MS" w:hAnsi="Times New Roman"/>
          <w:sz w:val="20"/>
          <w:szCs w:val="20"/>
          <w:lang w:val="en-GB"/>
        </w:rPr>
        <w:t xml:space="preserve">voltage sag event is 10% less than the output voltage, </w:t>
      </w:r>
      <w:r w:rsidRPr="00EA6B04">
        <w:rPr>
          <w:rFonts w:ascii="Times New Roman" w:hAnsi="Times New Roman"/>
          <w:sz w:val="20"/>
          <w:szCs w:val="20"/>
          <w:lang w:eastAsia="en-MY"/>
        </w:rPr>
        <w:t xml:space="preserve">while the </w:t>
      </w:r>
      <w:r w:rsidRPr="00EA6B04">
        <w:rPr>
          <w:rFonts w:ascii="Times New Roman" w:eastAsia="Arial Unicode MS" w:hAnsi="Times New Roman"/>
          <w:sz w:val="20"/>
          <w:szCs w:val="20"/>
          <w:lang w:val="en-GB"/>
        </w:rPr>
        <w:t>voltage swell event is 10% more than the output voltage. Based on the specifications for every power source, the formula used in Excel to identify the good events occurred in the samples are shown in Table 1 below with B2 as the data column.</w:t>
      </w:r>
    </w:p>
    <w:p w14:paraId="4D1C588F" w14:textId="77777777" w:rsidR="00EA6B04" w:rsidRPr="00EA6B04" w:rsidRDefault="00EA6B04" w:rsidP="00EA6B04">
      <w:pPr>
        <w:jc w:val="both"/>
        <w:rPr>
          <w:rFonts w:ascii="Times New Roman" w:eastAsia="Arial Unicode MS" w:hAnsi="Times New Roman" w:cs="Times New Roman"/>
          <w:sz w:val="20"/>
          <w:szCs w:val="20"/>
          <w:lang w:val="en-GB"/>
        </w:rPr>
      </w:pPr>
    </w:p>
    <w:p w14:paraId="537E4422" w14:textId="291E01EE" w:rsidR="00EA6B04" w:rsidRDefault="00EA6B04" w:rsidP="00EA6B04">
      <w:pPr>
        <w:pStyle w:val="NoSpacing"/>
        <w:jc w:val="center"/>
        <w:rPr>
          <w:rFonts w:ascii="Times New Roman" w:eastAsia="Arial Unicode MS" w:hAnsi="Times New Roman"/>
          <w:sz w:val="20"/>
          <w:szCs w:val="20"/>
          <w:lang w:val="en-GB"/>
        </w:rPr>
      </w:pPr>
      <w:r w:rsidRPr="00EA6B04">
        <w:rPr>
          <w:rStyle w:val="hps"/>
          <w:rFonts w:ascii="Times New Roman" w:hAnsi="Times New Roman"/>
          <w:sz w:val="20"/>
          <w:szCs w:val="20"/>
        </w:rPr>
        <w:t xml:space="preserve">Table 1: Excel formula used </w:t>
      </w:r>
      <w:r w:rsidRPr="00EA6B04">
        <w:rPr>
          <w:rFonts w:ascii="Times New Roman" w:eastAsia="Arial Unicode MS" w:hAnsi="Times New Roman"/>
          <w:sz w:val="20"/>
          <w:szCs w:val="20"/>
          <w:lang w:val="en-GB"/>
        </w:rPr>
        <w:t>to identify the good events</w:t>
      </w:r>
    </w:p>
    <w:p w14:paraId="7F3CC247" w14:textId="77777777" w:rsidR="005C7DE8" w:rsidRPr="00EA6B04" w:rsidRDefault="005C7DE8" w:rsidP="00EA6B04">
      <w:pPr>
        <w:pStyle w:val="NoSpacing"/>
        <w:jc w:val="center"/>
        <w:rPr>
          <w:rFonts w:ascii="Times New Roman" w:eastAsia="Arial Unicode MS" w:hAnsi="Times New Roman"/>
          <w:b/>
          <w:sz w:val="20"/>
          <w:szCs w:val="20"/>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1011"/>
        <w:gridCol w:w="3244"/>
      </w:tblGrid>
      <w:tr w:rsidR="00EA6B04" w:rsidRPr="00EA6B04" w14:paraId="64C17403" w14:textId="77777777" w:rsidTr="00303E30">
        <w:trPr>
          <w:jc w:val="center"/>
        </w:trPr>
        <w:tc>
          <w:tcPr>
            <w:tcW w:w="0" w:type="auto"/>
            <w:shd w:val="clear" w:color="auto" w:fill="D9D9D9"/>
            <w:vAlign w:val="center"/>
          </w:tcPr>
          <w:p w14:paraId="2E08B28E" w14:textId="77777777" w:rsidR="00EA6B04" w:rsidRPr="00EA6B04" w:rsidRDefault="00EA6B04" w:rsidP="00303E30">
            <w:pPr>
              <w:jc w:val="center"/>
              <w:rPr>
                <w:rFonts w:ascii="Times New Roman" w:eastAsia="Arial Unicode MS" w:hAnsi="Times New Roman" w:cs="Times New Roman"/>
                <w:sz w:val="20"/>
                <w:szCs w:val="20"/>
                <w:lang w:val="en-GB"/>
              </w:rPr>
            </w:pPr>
            <w:r w:rsidRPr="00EA6B04">
              <w:rPr>
                <w:rFonts w:ascii="Times New Roman" w:eastAsia="Arial Unicode MS" w:hAnsi="Times New Roman" w:cs="Times New Roman"/>
                <w:sz w:val="20"/>
                <w:szCs w:val="20"/>
                <w:lang w:val="en-GB"/>
              </w:rPr>
              <w:t>Power Source</w:t>
            </w:r>
          </w:p>
        </w:tc>
        <w:tc>
          <w:tcPr>
            <w:tcW w:w="0" w:type="auto"/>
            <w:shd w:val="clear" w:color="auto" w:fill="D9D9D9"/>
            <w:vAlign w:val="center"/>
          </w:tcPr>
          <w:p w14:paraId="1EB6C223" w14:textId="77777777" w:rsidR="00EA6B04" w:rsidRPr="00EA6B04" w:rsidRDefault="00EA6B04" w:rsidP="00303E30">
            <w:pPr>
              <w:jc w:val="center"/>
              <w:rPr>
                <w:rFonts w:ascii="Times New Roman" w:eastAsia="Arial Unicode MS" w:hAnsi="Times New Roman" w:cs="Times New Roman"/>
                <w:sz w:val="20"/>
                <w:szCs w:val="20"/>
                <w:lang w:val="en-GB"/>
              </w:rPr>
            </w:pPr>
            <w:r w:rsidRPr="00EA6B04">
              <w:rPr>
                <w:rFonts w:ascii="Times New Roman" w:eastAsia="Arial Unicode MS" w:hAnsi="Times New Roman" w:cs="Times New Roman"/>
                <w:sz w:val="20"/>
                <w:szCs w:val="20"/>
                <w:lang w:val="en-GB"/>
              </w:rPr>
              <w:t>Output Voltage</w:t>
            </w:r>
          </w:p>
        </w:tc>
        <w:tc>
          <w:tcPr>
            <w:tcW w:w="0" w:type="auto"/>
            <w:shd w:val="clear" w:color="auto" w:fill="D9D9D9"/>
            <w:vAlign w:val="center"/>
          </w:tcPr>
          <w:p w14:paraId="6442764E" w14:textId="77777777" w:rsidR="00EA6B04" w:rsidRPr="00EA6B04" w:rsidRDefault="00EA6B04" w:rsidP="00303E30">
            <w:pPr>
              <w:jc w:val="center"/>
              <w:rPr>
                <w:rFonts w:ascii="Times New Roman" w:eastAsia="Arial Unicode MS" w:hAnsi="Times New Roman" w:cs="Times New Roman"/>
                <w:sz w:val="20"/>
                <w:szCs w:val="20"/>
                <w:lang w:val="en-GB"/>
              </w:rPr>
            </w:pPr>
            <w:r w:rsidRPr="00EA6B04">
              <w:rPr>
                <w:rFonts w:ascii="Times New Roman" w:eastAsia="Arial Unicode MS" w:hAnsi="Times New Roman" w:cs="Times New Roman"/>
                <w:sz w:val="20"/>
                <w:szCs w:val="20"/>
                <w:lang w:val="en-GB"/>
              </w:rPr>
              <w:t>Excel formula</w:t>
            </w:r>
          </w:p>
        </w:tc>
      </w:tr>
      <w:tr w:rsidR="00EA6B04" w:rsidRPr="00EA6B04" w14:paraId="1E8C429C" w14:textId="77777777" w:rsidTr="00303E30">
        <w:trPr>
          <w:jc w:val="center"/>
        </w:trPr>
        <w:tc>
          <w:tcPr>
            <w:tcW w:w="0" w:type="auto"/>
            <w:shd w:val="clear" w:color="auto" w:fill="auto"/>
            <w:vAlign w:val="center"/>
          </w:tcPr>
          <w:p w14:paraId="6C8C8395" w14:textId="77777777" w:rsidR="00EA6B04" w:rsidRPr="00EA6B04" w:rsidRDefault="00EA6B04" w:rsidP="00303E30">
            <w:pPr>
              <w:jc w:val="center"/>
              <w:rPr>
                <w:rFonts w:ascii="Times New Roman" w:eastAsia="Arial Unicode MS" w:hAnsi="Times New Roman" w:cs="Times New Roman"/>
                <w:sz w:val="20"/>
                <w:szCs w:val="20"/>
                <w:lang w:val="en-GB"/>
              </w:rPr>
            </w:pPr>
            <w:r w:rsidRPr="00EA6B04">
              <w:rPr>
                <w:rFonts w:ascii="Times New Roman" w:eastAsia="Arial Unicode MS" w:hAnsi="Times New Roman" w:cs="Times New Roman"/>
                <w:sz w:val="20"/>
                <w:szCs w:val="20"/>
                <w:lang w:val="en-GB"/>
              </w:rPr>
              <w:t>Solar panel</w:t>
            </w:r>
          </w:p>
        </w:tc>
        <w:tc>
          <w:tcPr>
            <w:tcW w:w="0" w:type="auto"/>
            <w:shd w:val="clear" w:color="auto" w:fill="auto"/>
            <w:vAlign w:val="center"/>
          </w:tcPr>
          <w:p w14:paraId="65A0EBEE" w14:textId="77777777" w:rsidR="00EA6B04" w:rsidRPr="00EA6B04" w:rsidRDefault="00EA6B04" w:rsidP="00303E30">
            <w:pPr>
              <w:jc w:val="center"/>
              <w:rPr>
                <w:rFonts w:ascii="Times New Roman" w:eastAsia="Arial Unicode MS" w:hAnsi="Times New Roman" w:cs="Times New Roman"/>
                <w:sz w:val="20"/>
                <w:szCs w:val="20"/>
                <w:lang w:val="en-GB"/>
              </w:rPr>
            </w:pPr>
            <w:r w:rsidRPr="00EA6B04">
              <w:rPr>
                <w:rFonts w:ascii="Times New Roman" w:hAnsi="Times New Roman" w:cs="Times New Roman"/>
                <w:sz w:val="20"/>
                <w:szCs w:val="20"/>
                <w:lang w:val="en-GB"/>
              </w:rPr>
              <w:t>24.47V</w:t>
            </w:r>
          </w:p>
        </w:tc>
        <w:tc>
          <w:tcPr>
            <w:tcW w:w="0" w:type="auto"/>
            <w:shd w:val="clear" w:color="auto" w:fill="auto"/>
            <w:vAlign w:val="center"/>
          </w:tcPr>
          <w:p w14:paraId="6987EC97" w14:textId="77777777" w:rsidR="00EA6B04" w:rsidRPr="00EA6B04" w:rsidRDefault="00EA6B04" w:rsidP="00303E30">
            <w:pPr>
              <w:pStyle w:val="NoSpacing"/>
              <w:jc w:val="center"/>
              <w:rPr>
                <w:rFonts w:ascii="Times New Roman" w:eastAsia="Arial Unicode MS" w:hAnsi="Times New Roman"/>
                <w:sz w:val="20"/>
                <w:szCs w:val="20"/>
                <w:lang w:val="en-GB"/>
              </w:rPr>
            </w:pPr>
            <w:r w:rsidRPr="00EA6B04">
              <w:rPr>
                <w:rFonts w:ascii="Times New Roman" w:eastAsia="Arial Unicode MS" w:hAnsi="Times New Roman"/>
                <w:sz w:val="20"/>
                <w:szCs w:val="20"/>
                <w:lang w:val="en-GB"/>
              </w:rPr>
              <w:t>=IF(B2&lt;22.023,</w:t>
            </w:r>
            <w:proofErr w:type="gramStart"/>
            <w:r w:rsidRPr="00EA6B04">
              <w:rPr>
                <w:rFonts w:ascii="Times New Roman" w:eastAsia="Arial Unicode MS" w:hAnsi="Times New Roman"/>
                <w:sz w:val="20"/>
                <w:szCs w:val="20"/>
                <w:lang w:val="en-GB"/>
              </w:rPr>
              <w:t>0,IF</w:t>
            </w:r>
            <w:proofErr w:type="gramEnd"/>
            <w:r w:rsidRPr="00EA6B04">
              <w:rPr>
                <w:rFonts w:ascii="Times New Roman" w:eastAsia="Arial Unicode MS" w:hAnsi="Times New Roman"/>
                <w:sz w:val="20"/>
                <w:szCs w:val="20"/>
                <w:lang w:val="en-GB"/>
              </w:rPr>
              <w:t>(B2&gt;26.917,0,1))</w:t>
            </w:r>
          </w:p>
        </w:tc>
      </w:tr>
      <w:tr w:rsidR="00EA6B04" w:rsidRPr="00EA6B04" w14:paraId="77F457AF" w14:textId="77777777" w:rsidTr="00303E30">
        <w:trPr>
          <w:jc w:val="center"/>
        </w:trPr>
        <w:tc>
          <w:tcPr>
            <w:tcW w:w="0" w:type="auto"/>
            <w:shd w:val="clear" w:color="auto" w:fill="auto"/>
            <w:vAlign w:val="center"/>
          </w:tcPr>
          <w:p w14:paraId="05E427C7" w14:textId="77777777" w:rsidR="00EA6B04" w:rsidRPr="00EA6B04" w:rsidRDefault="00EA6B04" w:rsidP="00303E30">
            <w:pPr>
              <w:jc w:val="center"/>
              <w:rPr>
                <w:rFonts w:ascii="Times New Roman" w:eastAsia="Arial Unicode MS" w:hAnsi="Times New Roman" w:cs="Times New Roman"/>
                <w:sz w:val="20"/>
                <w:szCs w:val="20"/>
                <w:lang w:val="en-GB"/>
              </w:rPr>
            </w:pPr>
            <w:r w:rsidRPr="00EA6B04">
              <w:rPr>
                <w:rFonts w:ascii="Times New Roman" w:eastAsia="Arial Unicode MS" w:hAnsi="Times New Roman" w:cs="Times New Roman"/>
                <w:sz w:val="20"/>
                <w:szCs w:val="20"/>
                <w:lang w:val="en-GB"/>
              </w:rPr>
              <w:t>Wind turbine</w:t>
            </w:r>
          </w:p>
        </w:tc>
        <w:tc>
          <w:tcPr>
            <w:tcW w:w="0" w:type="auto"/>
            <w:shd w:val="clear" w:color="auto" w:fill="auto"/>
            <w:vAlign w:val="center"/>
          </w:tcPr>
          <w:p w14:paraId="1CD6AD40" w14:textId="77777777" w:rsidR="00EA6B04" w:rsidRPr="00EA6B04" w:rsidRDefault="00EA6B04" w:rsidP="00303E30">
            <w:pPr>
              <w:jc w:val="center"/>
              <w:rPr>
                <w:rFonts w:ascii="Times New Roman" w:eastAsia="Arial Unicode MS" w:hAnsi="Times New Roman" w:cs="Times New Roman"/>
                <w:sz w:val="20"/>
                <w:szCs w:val="20"/>
                <w:lang w:val="en-GB"/>
              </w:rPr>
            </w:pPr>
            <w:r w:rsidRPr="00EA6B04">
              <w:rPr>
                <w:rFonts w:ascii="Times New Roman" w:eastAsia="Arial Unicode MS" w:hAnsi="Times New Roman" w:cs="Times New Roman"/>
                <w:sz w:val="20"/>
                <w:szCs w:val="20"/>
                <w:lang w:val="en-GB"/>
              </w:rPr>
              <w:t>24V</w:t>
            </w:r>
          </w:p>
        </w:tc>
        <w:tc>
          <w:tcPr>
            <w:tcW w:w="0" w:type="auto"/>
            <w:shd w:val="clear" w:color="auto" w:fill="auto"/>
            <w:vAlign w:val="center"/>
          </w:tcPr>
          <w:p w14:paraId="72C12D50" w14:textId="77777777" w:rsidR="00EA6B04" w:rsidRPr="00EA6B04" w:rsidRDefault="00EA6B04" w:rsidP="00303E30">
            <w:pPr>
              <w:pStyle w:val="NoSpacing"/>
              <w:rPr>
                <w:rFonts w:ascii="Times New Roman" w:eastAsia="Arial Unicode MS" w:hAnsi="Times New Roman"/>
                <w:sz w:val="20"/>
                <w:szCs w:val="20"/>
                <w:lang w:val="en-GB"/>
              </w:rPr>
            </w:pPr>
            <w:r w:rsidRPr="00EA6B04">
              <w:rPr>
                <w:rFonts w:ascii="Times New Roman" w:eastAsia="Arial Unicode MS" w:hAnsi="Times New Roman"/>
                <w:sz w:val="20"/>
                <w:szCs w:val="20"/>
                <w:lang w:val="en-GB"/>
              </w:rPr>
              <w:t>=IF(B2&lt;21.6,</w:t>
            </w:r>
            <w:proofErr w:type="gramStart"/>
            <w:r w:rsidRPr="00EA6B04">
              <w:rPr>
                <w:rFonts w:ascii="Times New Roman" w:eastAsia="Arial Unicode MS" w:hAnsi="Times New Roman"/>
                <w:sz w:val="20"/>
                <w:szCs w:val="20"/>
                <w:lang w:val="en-GB"/>
              </w:rPr>
              <w:t>0,IF</w:t>
            </w:r>
            <w:proofErr w:type="gramEnd"/>
            <w:r w:rsidRPr="00EA6B04">
              <w:rPr>
                <w:rFonts w:ascii="Times New Roman" w:eastAsia="Arial Unicode MS" w:hAnsi="Times New Roman"/>
                <w:sz w:val="20"/>
                <w:szCs w:val="20"/>
                <w:lang w:val="en-GB"/>
              </w:rPr>
              <w:t>(B2&gt;26.4,0,1))</w:t>
            </w:r>
          </w:p>
        </w:tc>
      </w:tr>
      <w:tr w:rsidR="00EA6B04" w:rsidRPr="00EA6B04" w14:paraId="1AD5FE65" w14:textId="77777777" w:rsidTr="00303E30">
        <w:trPr>
          <w:jc w:val="center"/>
        </w:trPr>
        <w:tc>
          <w:tcPr>
            <w:tcW w:w="0" w:type="auto"/>
            <w:shd w:val="clear" w:color="auto" w:fill="auto"/>
            <w:vAlign w:val="center"/>
          </w:tcPr>
          <w:p w14:paraId="73D4DE11" w14:textId="77777777" w:rsidR="00EA6B04" w:rsidRPr="00EA6B04" w:rsidRDefault="00EA6B04" w:rsidP="00303E30">
            <w:pPr>
              <w:jc w:val="center"/>
              <w:rPr>
                <w:rFonts w:ascii="Times New Roman" w:eastAsia="Arial Unicode MS" w:hAnsi="Times New Roman" w:cs="Times New Roman"/>
                <w:sz w:val="20"/>
                <w:szCs w:val="20"/>
                <w:lang w:val="en-GB"/>
              </w:rPr>
            </w:pPr>
            <w:r w:rsidRPr="00EA6B04">
              <w:rPr>
                <w:rFonts w:ascii="Times New Roman" w:eastAsia="Arial Unicode MS" w:hAnsi="Times New Roman" w:cs="Times New Roman"/>
                <w:sz w:val="20"/>
                <w:szCs w:val="20"/>
                <w:lang w:val="en-GB"/>
              </w:rPr>
              <w:t>Public Grid</w:t>
            </w:r>
          </w:p>
        </w:tc>
        <w:tc>
          <w:tcPr>
            <w:tcW w:w="0" w:type="auto"/>
            <w:shd w:val="clear" w:color="auto" w:fill="auto"/>
            <w:vAlign w:val="center"/>
          </w:tcPr>
          <w:p w14:paraId="48581801" w14:textId="77777777" w:rsidR="00EA6B04" w:rsidRPr="00EA6B04" w:rsidRDefault="00EA6B04" w:rsidP="00303E30">
            <w:pPr>
              <w:jc w:val="center"/>
              <w:rPr>
                <w:rFonts w:ascii="Times New Roman" w:eastAsia="Arial Unicode MS" w:hAnsi="Times New Roman" w:cs="Times New Roman"/>
                <w:sz w:val="20"/>
                <w:szCs w:val="20"/>
                <w:lang w:val="en-GB"/>
              </w:rPr>
            </w:pPr>
            <w:r w:rsidRPr="00EA6B04">
              <w:rPr>
                <w:rFonts w:ascii="Times New Roman" w:eastAsia="Arial Unicode MS" w:hAnsi="Times New Roman" w:cs="Times New Roman"/>
                <w:sz w:val="20"/>
                <w:szCs w:val="20"/>
                <w:lang w:val="en-GB"/>
              </w:rPr>
              <w:t>230V</w:t>
            </w:r>
          </w:p>
        </w:tc>
        <w:tc>
          <w:tcPr>
            <w:tcW w:w="0" w:type="auto"/>
            <w:shd w:val="clear" w:color="auto" w:fill="auto"/>
            <w:vAlign w:val="center"/>
          </w:tcPr>
          <w:p w14:paraId="769DB281" w14:textId="77777777" w:rsidR="00EA6B04" w:rsidRPr="00EA6B04" w:rsidRDefault="00EA6B04" w:rsidP="00303E30">
            <w:pPr>
              <w:rPr>
                <w:rFonts w:ascii="Times New Roman" w:eastAsia="Arial Unicode MS" w:hAnsi="Times New Roman" w:cs="Times New Roman"/>
                <w:sz w:val="20"/>
                <w:szCs w:val="20"/>
                <w:lang w:val="en-GB"/>
              </w:rPr>
            </w:pPr>
            <w:r w:rsidRPr="00EA6B04">
              <w:rPr>
                <w:rFonts w:ascii="Times New Roman" w:eastAsia="Arial Unicode MS" w:hAnsi="Times New Roman" w:cs="Times New Roman"/>
                <w:sz w:val="20"/>
                <w:szCs w:val="20"/>
                <w:lang w:val="en-GB"/>
              </w:rPr>
              <w:t>=IF(B2&lt;207,</w:t>
            </w:r>
            <w:proofErr w:type="gramStart"/>
            <w:r w:rsidRPr="00EA6B04">
              <w:rPr>
                <w:rFonts w:ascii="Times New Roman" w:eastAsia="Arial Unicode MS" w:hAnsi="Times New Roman" w:cs="Times New Roman"/>
                <w:sz w:val="20"/>
                <w:szCs w:val="20"/>
                <w:lang w:val="en-GB"/>
              </w:rPr>
              <w:t>0,IF</w:t>
            </w:r>
            <w:proofErr w:type="gramEnd"/>
            <w:r w:rsidRPr="00EA6B04">
              <w:rPr>
                <w:rFonts w:ascii="Times New Roman" w:eastAsia="Arial Unicode MS" w:hAnsi="Times New Roman" w:cs="Times New Roman"/>
                <w:sz w:val="20"/>
                <w:szCs w:val="20"/>
                <w:lang w:val="en-GB"/>
              </w:rPr>
              <w:t>(B2&gt;253,0,1))</w:t>
            </w:r>
          </w:p>
        </w:tc>
      </w:tr>
    </w:tbl>
    <w:p w14:paraId="1E8D222A" w14:textId="77777777" w:rsidR="00EA6B04" w:rsidRPr="00EA6B04" w:rsidRDefault="00EA6B04" w:rsidP="00EA6B04">
      <w:pPr>
        <w:jc w:val="both"/>
        <w:rPr>
          <w:rFonts w:ascii="Times New Roman" w:eastAsia="Arial Unicode MS" w:hAnsi="Times New Roman" w:cs="Times New Roman"/>
          <w:sz w:val="20"/>
          <w:szCs w:val="20"/>
          <w:lang w:val="en-GB"/>
        </w:rPr>
      </w:pPr>
    </w:p>
    <w:p w14:paraId="276464F3" w14:textId="77777777" w:rsidR="00EA6B04" w:rsidRPr="00EA6B04" w:rsidRDefault="00EA6B04" w:rsidP="00EA6B04">
      <w:pPr>
        <w:pStyle w:val="NoSpacing"/>
        <w:ind w:firstLine="720"/>
        <w:jc w:val="both"/>
        <w:rPr>
          <w:rFonts w:ascii="Times New Roman" w:hAnsi="Times New Roman"/>
          <w:sz w:val="20"/>
          <w:szCs w:val="20"/>
        </w:rPr>
      </w:pPr>
      <w:r w:rsidRPr="00EA6B04">
        <w:rPr>
          <w:rFonts w:ascii="Times New Roman" w:eastAsia="Arial Unicode MS" w:hAnsi="Times New Roman"/>
          <w:sz w:val="20"/>
          <w:szCs w:val="20"/>
          <w:lang w:val="en-GB"/>
        </w:rPr>
        <w:t xml:space="preserve">Table 2 shows the result for the </w:t>
      </w:r>
      <w:r w:rsidRPr="00EA6B04">
        <w:rPr>
          <w:rFonts w:ascii="Times New Roman" w:hAnsi="Times New Roman"/>
          <w:sz w:val="20"/>
          <w:szCs w:val="20"/>
        </w:rPr>
        <w:t xml:space="preserve">preliminary work </w:t>
      </w:r>
      <w:proofErr w:type="gramStart"/>
      <w:r w:rsidRPr="00EA6B04">
        <w:rPr>
          <w:rFonts w:ascii="Times New Roman" w:hAnsi="Times New Roman"/>
          <w:sz w:val="20"/>
          <w:szCs w:val="20"/>
        </w:rPr>
        <w:t>aforementioned earlier</w:t>
      </w:r>
      <w:proofErr w:type="gramEnd"/>
      <w:r w:rsidRPr="00EA6B04">
        <w:rPr>
          <w:rFonts w:ascii="Times New Roman" w:eastAsia="Arial Unicode MS" w:hAnsi="Times New Roman"/>
          <w:sz w:val="20"/>
          <w:szCs w:val="20"/>
          <w:lang w:val="en-GB"/>
        </w:rPr>
        <w:t xml:space="preserve">. </w:t>
      </w:r>
      <w:r w:rsidRPr="00EA6B04">
        <w:rPr>
          <w:rFonts w:ascii="Times New Roman" w:hAnsi="Times New Roman"/>
          <w:sz w:val="20"/>
          <w:szCs w:val="20"/>
        </w:rPr>
        <w:t xml:space="preserve">Obtained that tilt angle of 15º produced the highest percentage of the good events as much as 95.9%. Thus, this set up was used to get the output voltage for solar panel. </w:t>
      </w:r>
    </w:p>
    <w:p w14:paraId="518180E3" w14:textId="77777777" w:rsidR="00EA6B04" w:rsidRPr="00EA6B04" w:rsidRDefault="00EA6B04" w:rsidP="00EA6B04">
      <w:pPr>
        <w:pStyle w:val="NoSpacing"/>
        <w:jc w:val="both"/>
        <w:rPr>
          <w:rFonts w:ascii="Times New Roman" w:eastAsia="Arial Unicode MS" w:hAnsi="Times New Roman"/>
          <w:sz w:val="20"/>
          <w:szCs w:val="20"/>
          <w:lang w:val="en-GB"/>
        </w:rPr>
      </w:pPr>
    </w:p>
    <w:p w14:paraId="703A70A9" w14:textId="77777777" w:rsidR="00EA6B04" w:rsidRPr="00EA6B04" w:rsidRDefault="00EA6B04" w:rsidP="00EA6B04">
      <w:pPr>
        <w:pStyle w:val="NoSpacing"/>
        <w:jc w:val="both"/>
        <w:rPr>
          <w:rFonts w:ascii="Times New Roman" w:eastAsia="Arial Unicode MS" w:hAnsi="Times New Roman"/>
          <w:sz w:val="20"/>
          <w:szCs w:val="20"/>
          <w:lang w:val="en-GB"/>
        </w:rPr>
      </w:pPr>
    </w:p>
    <w:p w14:paraId="0D00E854" w14:textId="2E551CFF" w:rsidR="00EA6B04" w:rsidRDefault="00EA6B04" w:rsidP="00EA6B04">
      <w:pPr>
        <w:pStyle w:val="NoSpacing"/>
        <w:jc w:val="center"/>
        <w:rPr>
          <w:rStyle w:val="hps"/>
          <w:rFonts w:ascii="Times New Roman" w:hAnsi="Times New Roman"/>
          <w:sz w:val="20"/>
          <w:szCs w:val="20"/>
        </w:rPr>
      </w:pPr>
      <w:r w:rsidRPr="00EA6B04">
        <w:rPr>
          <w:rStyle w:val="hps"/>
          <w:rFonts w:ascii="Times New Roman" w:hAnsi="Times New Roman"/>
          <w:sz w:val="20"/>
          <w:szCs w:val="20"/>
        </w:rPr>
        <w:t>Table 2: Percentage of the good events for different tilt angles</w:t>
      </w:r>
    </w:p>
    <w:p w14:paraId="12462C4B" w14:textId="77777777" w:rsidR="005C7DE8" w:rsidRPr="00EA6B04" w:rsidRDefault="005C7DE8" w:rsidP="00EA6B04">
      <w:pPr>
        <w:pStyle w:val="NoSpacing"/>
        <w:jc w:val="center"/>
        <w:rPr>
          <w:rFonts w:ascii="Times New Roman" w:eastAsia="Arial Unicode MS" w:hAnsi="Times New Roman"/>
          <w:sz w:val="20"/>
          <w:szCs w:val="20"/>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3723"/>
      </w:tblGrid>
      <w:tr w:rsidR="00EA6B04" w:rsidRPr="00EA6B04" w14:paraId="42E135D2" w14:textId="77777777" w:rsidTr="00303E30">
        <w:trPr>
          <w:jc w:val="center"/>
        </w:trPr>
        <w:tc>
          <w:tcPr>
            <w:tcW w:w="1526" w:type="dxa"/>
            <w:shd w:val="clear" w:color="auto" w:fill="D9D9D9"/>
            <w:vAlign w:val="center"/>
          </w:tcPr>
          <w:p w14:paraId="76DD8567" w14:textId="77777777" w:rsidR="00EA6B04" w:rsidRPr="00EA6B04" w:rsidRDefault="00EA6B04" w:rsidP="00303E30">
            <w:pPr>
              <w:pStyle w:val="NoSpacing"/>
              <w:jc w:val="center"/>
              <w:rPr>
                <w:rFonts w:ascii="Times New Roman" w:eastAsia="Arial Unicode MS" w:hAnsi="Times New Roman"/>
                <w:sz w:val="20"/>
                <w:szCs w:val="20"/>
                <w:lang w:val="en-GB"/>
              </w:rPr>
            </w:pPr>
            <w:r w:rsidRPr="00EA6B04">
              <w:rPr>
                <w:rFonts w:ascii="Times New Roman" w:eastAsia="Arial Unicode MS" w:hAnsi="Times New Roman"/>
                <w:sz w:val="20"/>
                <w:szCs w:val="20"/>
                <w:lang w:val="en-GB"/>
              </w:rPr>
              <w:t>Tilt angle</w:t>
            </w:r>
          </w:p>
        </w:tc>
        <w:tc>
          <w:tcPr>
            <w:tcW w:w="3932" w:type="dxa"/>
            <w:shd w:val="clear" w:color="auto" w:fill="D9D9D9"/>
            <w:vAlign w:val="center"/>
          </w:tcPr>
          <w:p w14:paraId="2B53A4AC" w14:textId="77777777" w:rsidR="00EA6B04" w:rsidRPr="00EA6B04" w:rsidRDefault="00EA6B04" w:rsidP="00303E30">
            <w:pPr>
              <w:pStyle w:val="NoSpacing"/>
              <w:jc w:val="center"/>
              <w:rPr>
                <w:rFonts w:ascii="Times New Roman" w:eastAsia="Arial Unicode MS" w:hAnsi="Times New Roman"/>
                <w:sz w:val="20"/>
                <w:szCs w:val="20"/>
                <w:lang w:val="en-GB"/>
              </w:rPr>
            </w:pPr>
            <w:r w:rsidRPr="00EA6B04">
              <w:rPr>
                <w:rFonts w:ascii="Times New Roman" w:eastAsia="Arial Unicode MS" w:hAnsi="Times New Roman"/>
                <w:sz w:val="20"/>
                <w:szCs w:val="20"/>
                <w:lang w:val="en-GB"/>
              </w:rPr>
              <w:t>Percentage of the good events (%)</w:t>
            </w:r>
          </w:p>
        </w:tc>
      </w:tr>
      <w:tr w:rsidR="00EA6B04" w:rsidRPr="00EA6B04" w14:paraId="5BD35D46" w14:textId="77777777" w:rsidTr="00303E30">
        <w:trPr>
          <w:jc w:val="center"/>
        </w:trPr>
        <w:tc>
          <w:tcPr>
            <w:tcW w:w="1526" w:type="dxa"/>
            <w:shd w:val="clear" w:color="auto" w:fill="auto"/>
            <w:vAlign w:val="center"/>
          </w:tcPr>
          <w:p w14:paraId="54DAA33D" w14:textId="77777777" w:rsidR="00EA6B04" w:rsidRPr="00EA6B04" w:rsidRDefault="00EA6B04" w:rsidP="00303E30">
            <w:pPr>
              <w:pStyle w:val="NoSpacing"/>
              <w:jc w:val="center"/>
              <w:rPr>
                <w:rFonts w:ascii="Times New Roman" w:eastAsia="Arial Unicode MS" w:hAnsi="Times New Roman"/>
                <w:sz w:val="20"/>
                <w:szCs w:val="20"/>
                <w:lang w:val="en-GB"/>
              </w:rPr>
            </w:pPr>
            <w:r w:rsidRPr="00EA6B04">
              <w:rPr>
                <w:rFonts w:ascii="Times New Roman" w:hAnsi="Times New Roman"/>
                <w:sz w:val="20"/>
                <w:szCs w:val="20"/>
              </w:rPr>
              <w:t>-0.5º</w:t>
            </w:r>
          </w:p>
        </w:tc>
        <w:tc>
          <w:tcPr>
            <w:tcW w:w="3932" w:type="dxa"/>
            <w:shd w:val="clear" w:color="auto" w:fill="auto"/>
            <w:vAlign w:val="center"/>
          </w:tcPr>
          <w:p w14:paraId="62B52EDA" w14:textId="77777777" w:rsidR="00EA6B04" w:rsidRPr="00EA6B04" w:rsidRDefault="00EA6B04" w:rsidP="00303E30">
            <w:pPr>
              <w:pStyle w:val="NoSpacing"/>
              <w:jc w:val="center"/>
              <w:rPr>
                <w:rFonts w:ascii="Times New Roman" w:eastAsia="Arial Unicode MS" w:hAnsi="Times New Roman"/>
                <w:sz w:val="20"/>
                <w:szCs w:val="20"/>
                <w:lang w:val="en-GB"/>
              </w:rPr>
            </w:pPr>
            <w:r w:rsidRPr="00EA6B04">
              <w:rPr>
                <w:rFonts w:ascii="Times New Roman" w:eastAsia="Arial Unicode MS" w:hAnsi="Times New Roman"/>
                <w:sz w:val="20"/>
                <w:szCs w:val="20"/>
                <w:lang w:val="en-GB"/>
              </w:rPr>
              <w:t>79.90</w:t>
            </w:r>
          </w:p>
        </w:tc>
      </w:tr>
      <w:tr w:rsidR="00EA6B04" w:rsidRPr="00EA6B04" w14:paraId="1F129771" w14:textId="77777777" w:rsidTr="00303E30">
        <w:trPr>
          <w:jc w:val="center"/>
        </w:trPr>
        <w:tc>
          <w:tcPr>
            <w:tcW w:w="1526" w:type="dxa"/>
            <w:shd w:val="clear" w:color="auto" w:fill="auto"/>
            <w:vAlign w:val="center"/>
          </w:tcPr>
          <w:p w14:paraId="56AE3ED7" w14:textId="77777777" w:rsidR="00EA6B04" w:rsidRPr="00EA6B04" w:rsidRDefault="00EA6B04" w:rsidP="00303E30">
            <w:pPr>
              <w:pStyle w:val="NoSpacing"/>
              <w:jc w:val="center"/>
              <w:rPr>
                <w:rFonts w:ascii="Times New Roman" w:eastAsia="Arial Unicode MS" w:hAnsi="Times New Roman"/>
                <w:sz w:val="20"/>
                <w:szCs w:val="20"/>
                <w:lang w:val="en-GB"/>
              </w:rPr>
            </w:pPr>
            <w:r w:rsidRPr="00EA6B04">
              <w:rPr>
                <w:rFonts w:ascii="Times New Roman" w:hAnsi="Times New Roman"/>
                <w:sz w:val="20"/>
                <w:szCs w:val="20"/>
              </w:rPr>
              <w:t>- 1º</w:t>
            </w:r>
          </w:p>
        </w:tc>
        <w:tc>
          <w:tcPr>
            <w:tcW w:w="3932" w:type="dxa"/>
            <w:shd w:val="clear" w:color="auto" w:fill="auto"/>
            <w:vAlign w:val="center"/>
          </w:tcPr>
          <w:p w14:paraId="75AD93F8" w14:textId="77777777" w:rsidR="00EA6B04" w:rsidRPr="00EA6B04" w:rsidRDefault="00EA6B04" w:rsidP="00303E30">
            <w:pPr>
              <w:pStyle w:val="NoSpacing"/>
              <w:jc w:val="center"/>
              <w:rPr>
                <w:rFonts w:ascii="Times New Roman" w:eastAsia="Arial Unicode MS" w:hAnsi="Times New Roman"/>
                <w:sz w:val="20"/>
                <w:szCs w:val="20"/>
                <w:lang w:val="en-GB"/>
              </w:rPr>
            </w:pPr>
            <w:r w:rsidRPr="00EA6B04">
              <w:rPr>
                <w:rFonts w:ascii="Times New Roman" w:eastAsia="Arial Unicode MS" w:hAnsi="Times New Roman"/>
                <w:sz w:val="20"/>
                <w:szCs w:val="20"/>
                <w:lang w:val="en-GB"/>
              </w:rPr>
              <w:t>86.80</w:t>
            </w:r>
          </w:p>
        </w:tc>
      </w:tr>
      <w:tr w:rsidR="00EA6B04" w:rsidRPr="00EA6B04" w14:paraId="41698C9A" w14:textId="77777777" w:rsidTr="00303E30">
        <w:trPr>
          <w:jc w:val="center"/>
        </w:trPr>
        <w:tc>
          <w:tcPr>
            <w:tcW w:w="1526" w:type="dxa"/>
            <w:shd w:val="clear" w:color="auto" w:fill="auto"/>
            <w:vAlign w:val="center"/>
          </w:tcPr>
          <w:p w14:paraId="274897C1" w14:textId="77777777" w:rsidR="00EA6B04" w:rsidRPr="00EA6B04" w:rsidRDefault="00EA6B04" w:rsidP="00303E30">
            <w:pPr>
              <w:pStyle w:val="NoSpacing"/>
              <w:jc w:val="center"/>
              <w:rPr>
                <w:rFonts w:ascii="Times New Roman" w:eastAsia="Arial Unicode MS" w:hAnsi="Times New Roman"/>
                <w:sz w:val="20"/>
                <w:szCs w:val="20"/>
                <w:lang w:val="en-GB"/>
              </w:rPr>
            </w:pPr>
            <w:r w:rsidRPr="00EA6B04">
              <w:rPr>
                <w:rFonts w:ascii="Times New Roman" w:hAnsi="Times New Roman"/>
                <w:sz w:val="20"/>
                <w:szCs w:val="20"/>
              </w:rPr>
              <w:t>-1.5º</w:t>
            </w:r>
          </w:p>
        </w:tc>
        <w:tc>
          <w:tcPr>
            <w:tcW w:w="3932" w:type="dxa"/>
            <w:shd w:val="clear" w:color="auto" w:fill="auto"/>
            <w:vAlign w:val="center"/>
          </w:tcPr>
          <w:p w14:paraId="26F28874" w14:textId="77777777" w:rsidR="00EA6B04" w:rsidRPr="00EA6B04" w:rsidRDefault="00EA6B04" w:rsidP="00303E30">
            <w:pPr>
              <w:pStyle w:val="NoSpacing"/>
              <w:jc w:val="center"/>
              <w:rPr>
                <w:rFonts w:ascii="Times New Roman" w:eastAsia="Arial Unicode MS" w:hAnsi="Times New Roman"/>
                <w:sz w:val="20"/>
                <w:szCs w:val="20"/>
                <w:lang w:val="en-GB"/>
              </w:rPr>
            </w:pPr>
            <w:r w:rsidRPr="00EA6B04">
              <w:rPr>
                <w:rFonts w:ascii="Times New Roman" w:eastAsia="Arial Unicode MS" w:hAnsi="Times New Roman"/>
                <w:sz w:val="20"/>
                <w:szCs w:val="20"/>
                <w:lang w:val="en-GB"/>
              </w:rPr>
              <w:t>77.03</w:t>
            </w:r>
          </w:p>
        </w:tc>
      </w:tr>
      <w:tr w:rsidR="00EA6B04" w:rsidRPr="00EA6B04" w14:paraId="0C38C83E" w14:textId="77777777" w:rsidTr="00303E30">
        <w:trPr>
          <w:jc w:val="center"/>
        </w:trPr>
        <w:tc>
          <w:tcPr>
            <w:tcW w:w="1526" w:type="dxa"/>
            <w:shd w:val="clear" w:color="auto" w:fill="auto"/>
            <w:vAlign w:val="center"/>
          </w:tcPr>
          <w:p w14:paraId="0943CE35" w14:textId="77777777" w:rsidR="00EA6B04" w:rsidRPr="00EA6B04" w:rsidRDefault="00EA6B04" w:rsidP="00303E30">
            <w:pPr>
              <w:pStyle w:val="NoSpacing"/>
              <w:jc w:val="center"/>
              <w:rPr>
                <w:rFonts w:ascii="Times New Roman" w:eastAsia="Arial Unicode MS" w:hAnsi="Times New Roman"/>
                <w:sz w:val="20"/>
                <w:szCs w:val="20"/>
                <w:lang w:val="en-GB"/>
              </w:rPr>
            </w:pPr>
            <w:r w:rsidRPr="00EA6B04">
              <w:rPr>
                <w:rFonts w:ascii="Times New Roman" w:hAnsi="Times New Roman"/>
                <w:sz w:val="20"/>
                <w:szCs w:val="20"/>
              </w:rPr>
              <w:t>-10º</w:t>
            </w:r>
          </w:p>
        </w:tc>
        <w:tc>
          <w:tcPr>
            <w:tcW w:w="3932" w:type="dxa"/>
            <w:shd w:val="clear" w:color="auto" w:fill="auto"/>
            <w:vAlign w:val="center"/>
          </w:tcPr>
          <w:p w14:paraId="094A8E11" w14:textId="77777777" w:rsidR="00EA6B04" w:rsidRPr="00EA6B04" w:rsidRDefault="00EA6B04" w:rsidP="00303E30">
            <w:pPr>
              <w:pStyle w:val="NoSpacing"/>
              <w:jc w:val="center"/>
              <w:rPr>
                <w:rFonts w:ascii="Times New Roman" w:eastAsia="Arial Unicode MS" w:hAnsi="Times New Roman"/>
                <w:sz w:val="20"/>
                <w:szCs w:val="20"/>
                <w:lang w:val="en-GB"/>
              </w:rPr>
            </w:pPr>
            <w:r w:rsidRPr="00EA6B04">
              <w:rPr>
                <w:rFonts w:ascii="Times New Roman" w:eastAsia="Arial Unicode MS" w:hAnsi="Times New Roman"/>
                <w:sz w:val="20"/>
                <w:szCs w:val="20"/>
                <w:lang w:val="en-GB"/>
              </w:rPr>
              <w:t>81.67</w:t>
            </w:r>
          </w:p>
        </w:tc>
      </w:tr>
      <w:tr w:rsidR="00EA6B04" w:rsidRPr="00EA6B04" w14:paraId="187CCBB8" w14:textId="77777777" w:rsidTr="00303E30">
        <w:trPr>
          <w:jc w:val="center"/>
        </w:trPr>
        <w:tc>
          <w:tcPr>
            <w:tcW w:w="1526" w:type="dxa"/>
            <w:shd w:val="clear" w:color="auto" w:fill="auto"/>
            <w:vAlign w:val="center"/>
          </w:tcPr>
          <w:p w14:paraId="7966B07C" w14:textId="77777777" w:rsidR="00EA6B04" w:rsidRPr="00EA6B04" w:rsidRDefault="00EA6B04" w:rsidP="00303E30">
            <w:pPr>
              <w:pStyle w:val="NoSpacing"/>
              <w:jc w:val="center"/>
              <w:rPr>
                <w:rFonts w:ascii="Times New Roman" w:eastAsia="Arial Unicode MS" w:hAnsi="Times New Roman"/>
                <w:sz w:val="20"/>
                <w:szCs w:val="20"/>
                <w:lang w:val="en-GB"/>
              </w:rPr>
            </w:pPr>
            <w:r w:rsidRPr="00EA6B04">
              <w:rPr>
                <w:rFonts w:ascii="Times New Roman" w:hAnsi="Times New Roman"/>
                <w:sz w:val="20"/>
                <w:szCs w:val="20"/>
              </w:rPr>
              <w:t>1º</w:t>
            </w:r>
          </w:p>
        </w:tc>
        <w:tc>
          <w:tcPr>
            <w:tcW w:w="3932" w:type="dxa"/>
            <w:shd w:val="clear" w:color="auto" w:fill="auto"/>
            <w:vAlign w:val="center"/>
          </w:tcPr>
          <w:p w14:paraId="738D8D90" w14:textId="77777777" w:rsidR="00EA6B04" w:rsidRPr="00EA6B04" w:rsidRDefault="00EA6B04" w:rsidP="00303E30">
            <w:pPr>
              <w:pStyle w:val="NoSpacing"/>
              <w:jc w:val="center"/>
              <w:rPr>
                <w:rFonts w:ascii="Times New Roman" w:eastAsia="Arial Unicode MS" w:hAnsi="Times New Roman"/>
                <w:sz w:val="20"/>
                <w:szCs w:val="20"/>
                <w:lang w:val="en-GB"/>
              </w:rPr>
            </w:pPr>
            <w:r w:rsidRPr="00EA6B04">
              <w:rPr>
                <w:rFonts w:ascii="Times New Roman" w:eastAsia="Arial Unicode MS" w:hAnsi="Times New Roman"/>
                <w:sz w:val="20"/>
                <w:szCs w:val="20"/>
                <w:lang w:val="en-GB"/>
              </w:rPr>
              <w:t>81.67</w:t>
            </w:r>
          </w:p>
        </w:tc>
      </w:tr>
      <w:tr w:rsidR="00EA6B04" w:rsidRPr="00EA6B04" w14:paraId="04174435" w14:textId="77777777" w:rsidTr="00303E30">
        <w:trPr>
          <w:jc w:val="center"/>
        </w:trPr>
        <w:tc>
          <w:tcPr>
            <w:tcW w:w="1526" w:type="dxa"/>
            <w:shd w:val="clear" w:color="auto" w:fill="auto"/>
            <w:vAlign w:val="center"/>
          </w:tcPr>
          <w:p w14:paraId="06A015CF" w14:textId="77777777" w:rsidR="00EA6B04" w:rsidRPr="00EA6B04" w:rsidRDefault="00EA6B04" w:rsidP="00303E30">
            <w:pPr>
              <w:pStyle w:val="NoSpacing"/>
              <w:jc w:val="center"/>
              <w:rPr>
                <w:rFonts w:ascii="Times New Roman" w:eastAsia="Arial Unicode MS" w:hAnsi="Times New Roman"/>
                <w:sz w:val="20"/>
                <w:szCs w:val="20"/>
                <w:lang w:val="en-GB"/>
              </w:rPr>
            </w:pPr>
            <w:r w:rsidRPr="00EA6B04">
              <w:rPr>
                <w:rFonts w:ascii="Times New Roman" w:hAnsi="Times New Roman"/>
                <w:sz w:val="20"/>
                <w:szCs w:val="20"/>
              </w:rPr>
              <w:t>5º</w:t>
            </w:r>
          </w:p>
        </w:tc>
        <w:tc>
          <w:tcPr>
            <w:tcW w:w="3932" w:type="dxa"/>
            <w:shd w:val="clear" w:color="auto" w:fill="auto"/>
            <w:vAlign w:val="center"/>
          </w:tcPr>
          <w:p w14:paraId="46715002" w14:textId="77777777" w:rsidR="00EA6B04" w:rsidRPr="00EA6B04" w:rsidRDefault="00EA6B04" w:rsidP="00303E30">
            <w:pPr>
              <w:pStyle w:val="NoSpacing"/>
              <w:jc w:val="center"/>
              <w:rPr>
                <w:rFonts w:ascii="Times New Roman" w:eastAsia="Arial Unicode MS" w:hAnsi="Times New Roman"/>
                <w:sz w:val="20"/>
                <w:szCs w:val="20"/>
                <w:lang w:val="en-GB"/>
              </w:rPr>
            </w:pPr>
            <w:r w:rsidRPr="00EA6B04">
              <w:rPr>
                <w:rFonts w:ascii="Times New Roman" w:eastAsia="Arial Unicode MS" w:hAnsi="Times New Roman"/>
                <w:sz w:val="20"/>
                <w:szCs w:val="20"/>
                <w:lang w:val="en-GB"/>
              </w:rPr>
              <w:t>80.07</w:t>
            </w:r>
          </w:p>
        </w:tc>
      </w:tr>
      <w:tr w:rsidR="00EA6B04" w:rsidRPr="00EA6B04" w14:paraId="2B069956" w14:textId="77777777" w:rsidTr="00303E30">
        <w:trPr>
          <w:jc w:val="center"/>
        </w:trPr>
        <w:tc>
          <w:tcPr>
            <w:tcW w:w="1526" w:type="dxa"/>
            <w:shd w:val="clear" w:color="auto" w:fill="auto"/>
            <w:vAlign w:val="center"/>
          </w:tcPr>
          <w:p w14:paraId="0BA052D0" w14:textId="77777777" w:rsidR="00EA6B04" w:rsidRPr="00EA6B04" w:rsidRDefault="00EA6B04" w:rsidP="00303E30">
            <w:pPr>
              <w:pStyle w:val="NoSpacing"/>
              <w:jc w:val="center"/>
              <w:rPr>
                <w:rFonts w:ascii="Times New Roman" w:eastAsia="Arial Unicode MS" w:hAnsi="Times New Roman"/>
                <w:sz w:val="20"/>
                <w:szCs w:val="20"/>
                <w:lang w:val="en-GB"/>
              </w:rPr>
            </w:pPr>
            <w:r w:rsidRPr="00EA6B04">
              <w:rPr>
                <w:rFonts w:ascii="Times New Roman" w:hAnsi="Times New Roman"/>
                <w:sz w:val="20"/>
                <w:szCs w:val="20"/>
              </w:rPr>
              <w:t>10º</w:t>
            </w:r>
          </w:p>
        </w:tc>
        <w:tc>
          <w:tcPr>
            <w:tcW w:w="3932" w:type="dxa"/>
            <w:shd w:val="clear" w:color="auto" w:fill="auto"/>
            <w:vAlign w:val="center"/>
          </w:tcPr>
          <w:p w14:paraId="2095B9D3" w14:textId="77777777" w:rsidR="00EA6B04" w:rsidRPr="00EA6B04" w:rsidRDefault="00EA6B04" w:rsidP="00303E30">
            <w:pPr>
              <w:pStyle w:val="NoSpacing"/>
              <w:jc w:val="center"/>
              <w:rPr>
                <w:rFonts w:ascii="Times New Roman" w:eastAsia="Arial Unicode MS" w:hAnsi="Times New Roman"/>
                <w:sz w:val="20"/>
                <w:szCs w:val="20"/>
                <w:lang w:val="en-GB"/>
              </w:rPr>
            </w:pPr>
            <w:r w:rsidRPr="00EA6B04">
              <w:rPr>
                <w:rFonts w:ascii="Times New Roman" w:eastAsia="Arial Unicode MS" w:hAnsi="Times New Roman"/>
                <w:sz w:val="20"/>
                <w:szCs w:val="20"/>
                <w:lang w:val="en-GB"/>
              </w:rPr>
              <w:t>81.40</w:t>
            </w:r>
          </w:p>
        </w:tc>
      </w:tr>
      <w:tr w:rsidR="00EA6B04" w:rsidRPr="00EA6B04" w14:paraId="5482C884" w14:textId="77777777" w:rsidTr="00303E30">
        <w:trPr>
          <w:jc w:val="center"/>
        </w:trPr>
        <w:tc>
          <w:tcPr>
            <w:tcW w:w="1526" w:type="dxa"/>
            <w:shd w:val="clear" w:color="auto" w:fill="auto"/>
            <w:vAlign w:val="center"/>
          </w:tcPr>
          <w:p w14:paraId="37354F3C" w14:textId="77777777" w:rsidR="00EA6B04" w:rsidRPr="00EA6B04" w:rsidRDefault="00EA6B04" w:rsidP="00303E30">
            <w:pPr>
              <w:pStyle w:val="NoSpacing"/>
              <w:jc w:val="center"/>
              <w:rPr>
                <w:rFonts w:ascii="Times New Roman" w:eastAsia="Arial Unicode MS" w:hAnsi="Times New Roman"/>
                <w:sz w:val="20"/>
                <w:szCs w:val="20"/>
                <w:lang w:val="en-GB"/>
              </w:rPr>
            </w:pPr>
            <w:r w:rsidRPr="00EA6B04">
              <w:rPr>
                <w:rFonts w:ascii="Times New Roman" w:hAnsi="Times New Roman"/>
                <w:sz w:val="20"/>
                <w:szCs w:val="20"/>
              </w:rPr>
              <w:t>15º</w:t>
            </w:r>
          </w:p>
        </w:tc>
        <w:tc>
          <w:tcPr>
            <w:tcW w:w="3932" w:type="dxa"/>
            <w:shd w:val="clear" w:color="auto" w:fill="auto"/>
            <w:vAlign w:val="center"/>
          </w:tcPr>
          <w:p w14:paraId="132D8638" w14:textId="77777777" w:rsidR="00EA6B04" w:rsidRPr="00EA6B04" w:rsidRDefault="00EA6B04" w:rsidP="00303E30">
            <w:pPr>
              <w:pStyle w:val="NoSpacing"/>
              <w:jc w:val="center"/>
              <w:rPr>
                <w:rFonts w:ascii="Times New Roman" w:eastAsia="Arial Unicode MS" w:hAnsi="Times New Roman"/>
                <w:sz w:val="20"/>
                <w:szCs w:val="20"/>
                <w:lang w:val="en-GB"/>
              </w:rPr>
            </w:pPr>
            <w:r w:rsidRPr="00EA6B04">
              <w:rPr>
                <w:rFonts w:ascii="Times New Roman" w:eastAsia="Arial Unicode MS" w:hAnsi="Times New Roman"/>
                <w:sz w:val="20"/>
                <w:szCs w:val="20"/>
                <w:lang w:val="en-GB"/>
              </w:rPr>
              <w:t>95.90</w:t>
            </w:r>
          </w:p>
        </w:tc>
      </w:tr>
    </w:tbl>
    <w:p w14:paraId="3853564E" w14:textId="77777777" w:rsidR="00EA6B04" w:rsidRPr="00EA6B04" w:rsidRDefault="00EA6B04" w:rsidP="00EA6B04">
      <w:pPr>
        <w:pStyle w:val="NoSpacing"/>
        <w:ind w:firstLine="720"/>
        <w:jc w:val="both"/>
        <w:rPr>
          <w:rFonts w:ascii="Times New Roman" w:hAnsi="Times New Roman"/>
          <w:sz w:val="20"/>
          <w:szCs w:val="20"/>
        </w:rPr>
      </w:pPr>
    </w:p>
    <w:p w14:paraId="7022CCD1" w14:textId="77777777" w:rsidR="00EA6B04" w:rsidRPr="00EA6B04" w:rsidRDefault="00EA6B04" w:rsidP="00EA6B04">
      <w:pPr>
        <w:pStyle w:val="NoSpacing"/>
        <w:ind w:firstLine="720"/>
        <w:jc w:val="both"/>
        <w:rPr>
          <w:rFonts w:ascii="Times New Roman" w:eastAsia="Arial Unicode MS" w:hAnsi="Times New Roman"/>
          <w:sz w:val="20"/>
          <w:szCs w:val="20"/>
          <w:lang w:val="en-GB"/>
        </w:rPr>
      </w:pPr>
      <w:r w:rsidRPr="00EA6B04">
        <w:rPr>
          <w:rFonts w:ascii="Times New Roman" w:eastAsia="Arial Unicode MS" w:hAnsi="Times New Roman"/>
          <w:sz w:val="20"/>
          <w:szCs w:val="20"/>
          <w:lang w:val="en-GB"/>
        </w:rPr>
        <w:t xml:space="preserve">The Excel formulas shown in Table 1 are used to calculate the total of good events in 3000 samples for every power sources. Then, this total used to determine the </w:t>
      </w:r>
      <w:r w:rsidRPr="00EA6B04">
        <w:rPr>
          <w:rFonts w:ascii="Times New Roman" w:eastAsia="Arial Unicode MS" w:hAnsi="Times New Roman"/>
          <w:sz w:val="20"/>
          <w:szCs w:val="20"/>
          <w:lang w:val="en-GB"/>
        </w:rPr>
        <w:t>percentage of the good events or the power quality by using Equation 1. The higher the percentage the better power quality produced. The result is as shown in Table 3.</w:t>
      </w:r>
    </w:p>
    <w:p w14:paraId="02187001" w14:textId="77777777" w:rsidR="00EA6B04" w:rsidRPr="00EA6B04" w:rsidRDefault="00EA6B04" w:rsidP="00EA6B04">
      <w:pPr>
        <w:jc w:val="center"/>
        <w:rPr>
          <w:rFonts w:ascii="Times New Roman" w:eastAsia="Arial Unicode MS" w:hAnsi="Times New Roman" w:cs="Times New Roman"/>
          <w:sz w:val="20"/>
          <w:szCs w:val="20"/>
          <w:lang w:val="en-GB"/>
        </w:rPr>
      </w:pPr>
    </w:p>
    <w:p w14:paraId="7E8D966C" w14:textId="334A080F" w:rsidR="00EA6B04" w:rsidRPr="00EA6B04" w:rsidRDefault="00EA6B04" w:rsidP="00EA6B04">
      <w:pPr>
        <w:jc w:val="center"/>
        <w:rPr>
          <w:rFonts w:ascii="Times New Roman" w:eastAsia="Arial Unicode MS" w:hAnsi="Times New Roman" w:cs="Times New Roman"/>
          <w:sz w:val="20"/>
          <w:szCs w:val="20"/>
          <w:lang w:val="en-GB"/>
        </w:rPr>
      </w:pPr>
      <m:oMath>
        <m:r>
          <w:rPr>
            <w:rFonts w:ascii="Cambria Math" w:eastAsia="Arial Unicode MS" w:hAnsi="Cambria Math" w:cs="Times New Roman"/>
            <w:sz w:val="20"/>
            <w:szCs w:val="20"/>
            <w:lang w:val="en-GB"/>
          </w:rPr>
          <m:t>Power Quality=</m:t>
        </m:r>
        <m:f>
          <m:fPr>
            <m:ctrlPr>
              <w:rPr>
                <w:rFonts w:ascii="Cambria Math" w:eastAsia="Arial Unicode MS" w:hAnsi="Cambria Math" w:cs="Times New Roman"/>
                <w:i/>
                <w:sz w:val="20"/>
                <w:szCs w:val="20"/>
                <w:lang w:val="en-GB"/>
              </w:rPr>
            </m:ctrlPr>
          </m:fPr>
          <m:num>
            <m:r>
              <w:rPr>
                <w:rFonts w:ascii="Cambria Math" w:eastAsia="Arial Unicode MS" w:hAnsi="Cambria Math" w:cs="Times New Roman"/>
                <w:sz w:val="20"/>
                <w:szCs w:val="20"/>
                <w:lang w:val="en-GB"/>
              </w:rPr>
              <m:t>Total of good events</m:t>
            </m:r>
          </m:num>
          <m:den>
            <m:r>
              <w:rPr>
                <w:rFonts w:ascii="Cambria Math" w:eastAsia="Arial Unicode MS" w:hAnsi="Cambria Math" w:cs="Times New Roman"/>
                <w:sz w:val="20"/>
                <w:szCs w:val="20"/>
                <w:lang w:val="en-GB"/>
              </w:rPr>
              <m:t>3000</m:t>
            </m:r>
          </m:den>
        </m:f>
        <m:r>
          <w:rPr>
            <w:rFonts w:ascii="Cambria Math" w:eastAsia="Arial Unicode MS" w:hAnsi="Cambria Math" w:cs="Times New Roman"/>
            <w:sz w:val="20"/>
            <w:szCs w:val="20"/>
            <w:lang w:val="en-GB"/>
          </w:rPr>
          <m:t>×100%</m:t>
        </m:r>
      </m:oMath>
      <w:r w:rsidRPr="00EA6B04">
        <w:rPr>
          <w:rFonts w:ascii="Times New Roman" w:eastAsia="Arial Unicode MS" w:hAnsi="Times New Roman" w:cs="Times New Roman"/>
          <w:sz w:val="20"/>
          <w:szCs w:val="20"/>
          <w:lang w:val="en-GB"/>
        </w:rPr>
        <w:tab/>
      </w:r>
      <w:r w:rsidRPr="00EA6B04">
        <w:rPr>
          <w:rFonts w:ascii="Times New Roman" w:eastAsia="Arial Unicode MS" w:hAnsi="Times New Roman" w:cs="Times New Roman"/>
          <w:sz w:val="20"/>
          <w:szCs w:val="20"/>
          <w:lang w:val="en-GB"/>
        </w:rPr>
        <w:tab/>
      </w:r>
      <w:r w:rsidRPr="00EA6B04">
        <w:rPr>
          <w:rFonts w:ascii="Times New Roman" w:eastAsia="Arial Unicode MS" w:hAnsi="Times New Roman" w:cs="Times New Roman"/>
          <w:sz w:val="20"/>
          <w:szCs w:val="20"/>
          <w:lang w:val="en-GB"/>
        </w:rPr>
        <w:tab/>
      </w:r>
      <w:r w:rsidRPr="00EA6B04">
        <w:rPr>
          <w:rFonts w:ascii="Times New Roman" w:eastAsia="Arial Unicode MS" w:hAnsi="Times New Roman" w:cs="Times New Roman"/>
          <w:sz w:val="20"/>
          <w:szCs w:val="20"/>
          <w:lang w:val="en-GB"/>
        </w:rPr>
        <w:tab/>
        <w:t>Equation 1</w:t>
      </w:r>
    </w:p>
    <w:p w14:paraId="1A581665" w14:textId="58F60E2F" w:rsidR="00EA6B04" w:rsidRDefault="00EA6B04" w:rsidP="00EA6B04">
      <w:pPr>
        <w:pStyle w:val="NoSpacing"/>
        <w:jc w:val="center"/>
        <w:rPr>
          <w:rStyle w:val="hps"/>
          <w:rFonts w:ascii="Times New Roman" w:hAnsi="Times New Roman"/>
          <w:sz w:val="20"/>
          <w:szCs w:val="20"/>
        </w:rPr>
      </w:pPr>
      <w:r w:rsidRPr="00EA6B04">
        <w:rPr>
          <w:rStyle w:val="hps"/>
          <w:rFonts w:ascii="Times New Roman" w:hAnsi="Times New Roman"/>
          <w:sz w:val="20"/>
          <w:szCs w:val="20"/>
        </w:rPr>
        <w:t>Table 3: Percentage of the good events</w:t>
      </w:r>
    </w:p>
    <w:p w14:paraId="728B0C98" w14:textId="77777777" w:rsidR="005C7DE8" w:rsidRPr="00EA6B04" w:rsidRDefault="005C7DE8" w:rsidP="00EA6B04">
      <w:pPr>
        <w:pStyle w:val="NoSpacing"/>
        <w:jc w:val="center"/>
        <w:rPr>
          <w:rFonts w:ascii="Times New Roman" w:hAnsi="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1377"/>
      </w:tblGrid>
      <w:tr w:rsidR="00EA6B04" w:rsidRPr="00EA6B04" w14:paraId="39ACDBC8" w14:textId="77777777" w:rsidTr="00303E30">
        <w:trPr>
          <w:jc w:val="center"/>
        </w:trPr>
        <w:tc>
          <w:tcPr>
            <w:tcW w:w="0" w:type="auto"/>
            <w:shd w:val="clear" w:color="auto" w:fill="D9D9D9"/>
          </w:tcPr>
          <w:p w14:paraId="405FDF08" w14:textId="77777777" w:rsidR="00EA6B04" w:rsidRPr="00EA6B04" w:rsidRDefault="00EA6B04" w:rsidP="00303E30">
            <w:pPr>
              <w:jc w:val="center"/>
              <w:rPr>
                <w:rFonts w:ascii="Times New Roman" w:eastAsia="Arial Unicode MS" w:hAnsi="Times New Roman" w:cs="Times New Roman"/>
                <w:sz w:val="20"/>
                <w:szCs w:val="20"/>
                <w:lang w:val="en-GB"/>
              </w:rPr>
            </w:pPr>
            <w:r w:rsidRPr="00EA6B04">
              <w:rPr>
                <w:rFonts w:ascii="Times New Roman" w:eastAsia="Arial Unicode MS" w:hAnsi="Times New Roman" w:cs="Times New Roman"/>
                <w:sz w:val="20"/>
                <w:szCs w:val="20"/>
                <w:lang w:val="en-GB"/>
              </w:rPr>
              <w:t>Power Source</w:t>
            </w:r>
          </w:p>
        </w:tc>
        <w:tc>
          <w:tcPr>
            <w:tcW w:w="0" w:type="auto"/>
            <w:shd w:val="clear" w:color="auto" w:fill="D9D9D9"/>
            <w:vAlign w:val="center"/>
          </w:tcPr>
          <w:p w14:paraId="38FC148B" w14:textId="77777777" w:rsidR="00EA6B04" w:rsidRPr="00EA6B04" w:rsidRDefault="00EA6B04" w:rsidP="00303E30">
            <w:pPr>
              <w:pStyle w:val="NoSpacing"/>
              <w:jc w:val="center"/>
              <w:rPr>
                <w:rFonts w:ascii="Times New Roman" w:eastAsia="Arial Unicode MS" w:hAnsi="Times New Roman"/>
                <w:sz w:val="20"/>
                <w:szCs w:val="20"/>
                <w:lang w:val="en-GB"/>
              </w:rPr>
            </w:pPr>
            <w:r w:rsidRPr="00EA6B04">
              <w:rPr>
                <w:rFonts w:ascii="Times New Roman" w:eastAsia="Arial Unicode MS" w:hAnsi="Times New Roman"/>
                <w:sz w:val="20"/>
                <w:szCs w:val="20"/>
                <w:lang w:val="en-GB"/>
              </w:rPr>
              <w:t>Power Quality</w:t>
            </w:r>
          </w:p>
        </w:tc>
      </w:tr>
      <w:tr w:rsidR="00EA6B04" w:rsidRPr="00EA6B04" w14:paraId="7808DA3E" w14:textId="77777777" w:rsidTr="00303E30">
        <w:trPr>
          <w:jc w:val="center"/>
        </w:trPr>
        <w:tc>
          <w:tcPr>
            <w:tcW w:w="0" w:type="auto"/>
            <w:shd w:val="clear" w:color="auto" w:fill="auto"/>
          </w:tcPr>
          <w:p w14:paraId="377865D8" w14:textId="77777777" w:rsidR="00EA6B04" w:rsidRPr="00EA6B04" w:rsidRDefault="00EA6B04" w:rsidP="00303E30">
            <w:pPr>
              <w:jc w:val="center"/>
              <w:rPr>
                <w:rFonts w:ascii="Times New Roman" w:eastAsia="Arial Unicode MS" w:hAnsi="Times New Roman" w:cs="Times New Roman"/>
                <w:sz w:val="20"/>
                <w:szCs w:val="20"/>
                <w:lang w:val="en-GB"/>
              </w:rPr>
            </w:pPr>
            <w:r w:rsidRPr="00EA6B04">
              <w:rPr>
                <w:rFonts w:ascii="Times New Roman" w:eastAsia="Arial Unicode MS" w:hAnsi="Times New Roman" w:cs="Times New Roman"/>
                <w:sz w:val="20"/>
                <w:szCs w:val="20"/>
                <w:lang w:val="en-GB"/>
              </w:rPr>
              <w:t>Solar panel</w:t>
            </w:r>
          </w:p>
        </w:tc>
        <w:tc>
          <w:tcPr>
            <w:tcW w:w="0" w:type="auto"/>
            <w:shd w:val="clear" w:color="auto" w:fill="auto"/>
            <w:vAlign w:val="center"/>
          </w:tcPr>
          <w:p w14:paraId="20E7CF4F" w14:textId="77777777" w:rsidR="00EA6B04" w:rsidRPr="00EA6B04" w:rsidRDefault="00EA6B04" w:rsidP="00303E30">
            <w:pPr>
              <w:pStyle w:val="NoSpacing"/>
              <w:jc w:val="center"/>
              <w:rPr>
                <w:rFonts w:ascii="Times New Roman" w:eastAsia="Arial Unicode MS" w:hAnsi="Times New Roman"/>
                <w:sz w:val="20"/>
                <w:szCs w:val="20"/>
                <w:lang w:val="en-GB"/>
              </w:rPr>
            </w:pPr>
            <w:r w:rsidRPr="00EA6B04">
              <w:rPr>
                <w:rFonts w:ascii="Times New Roman" w:hAnsi="Times New Roman"/>
                <w:sz w:val="20"/>
                <w:szCs w:val="20"/>
              </w:rPr>
              <w:t>95.90%.</w:t>
            </w:r>
          </w:p>
        </w:tc>
      </w:tr>
      <w:tr w:rsidR="00EA6B04" w:rsidRPr="00EA6B04" w14:paraId="09EA63E6" w14:textId="77777777" w:rsidTr="00303E30">
        <w:trPr>
          <w:jc w:val="center"/>
        </w:trPr>
        <w:tc>
          <w:tcPr>
            <w:tcW w:w="0" w:type="auto"/>
            <w:shd w:val="clear" w:color="auto" w:fill="auto"/>
          </w:tcPr>
          <w:p w14:paraId="06A986D8" w14:textId="77777777" w:rsidR="00EA6B04" w:rsidRPr="00EA6B04" w:rsidRDefault="00EA6B04" w:rsidP="00303E30">
            <w:pPr>
              <w:jc w:val="center"/>
              <w:rPr>
                <w:rFonts w:ascii="Times New Roman" w:eastAsia="Arial Unicode MS" w:hAnsi="Times New Roman" w:cs="Times New Roman"/>
                <w:sz w:val="20"/>
                <w:szCs w:val="20"/>
                <w:lang w:val="en-GB"/>
              </w:rPr>
            </w:pPr>
            <w:r w:rsidRPr="00EA6B04">
              <w:rPr>
                <w:rFonts w:ascii="Times New Roman" w:eastAsia="Arial Unicode MS" w:hAnsi="Times New Roman" w:cs="Times New Roman"/>
                <w:sz w:val="20"/>
                <w:szCs w:val="20"/>
                <w:lang w:val="en-GB"/>
              </w:rPr>
              <w:t>Wind turbine</w:t>
            </w:r>
          </w:p>
        </w:tc>
        <w:tc>
          <w:tcPr>
            <w:tcW w:w="0" w:type="auto"/>
            <w:shd w:val="clear" w:color="auto" w:fill="auto"/>
            <w:vAlign w:val="center"/>
          </w:tcPr>
          <w:p w14:paraId="30A6CBEF" w14:textId="77777777" w:rsidR="00EA6B04" w:rsidRPr="00EA6B04" w:rsidRDefault="00EA6B04" w:rsidP="00303E30">
            <w:pPr>
              <w:pStyle w:val="NoSpacing"/>
              <w:jc w:val="center"/>
              <w:rPr>
                <w:rFonts w:ascii="Times New Roman" w:eastAsia="Arial Unicode MS" w:hAnsi="Times New Roman"/>
                <w:sz w:val="20"/>
                <w:szCs w:val="20"/>
                <w:lang w:val="en-GB"/>
              </w:rPr>
            </w:pPr>
            <w:r w:rsidRPr="00EA6B04">
              <w:rPr>
                <w:rFonts w:ascii="Times New Roman" w:eastAsia="Arial Unicode MS" w:hAnsi="Times New Roman"/>
                <w:sz w:val="20"/>
                <w:szCs w:val="20"/>
                <w:lang w:val="en-GB"/>
              </w:rPr>
              <w:t>94.17%</w:t>
            </w:r>
          </w:p>
        </w:tc>
      </w:tr>
      <w:tr w:rsidR="00EA6B04" w:rsidRPr="00EA6B04" w14:paraId="3B77FC4F" w14:textId="77777777" w:rsidTr="00303E30">
        <w:trPr>
          <w:jc w:val="center"/>
        </w:trPr>
        <w:tc>
          <w:tcPr>
            <w:tcW w:w="0" w:type="auto"/>
            <w:shd w:val="clear" w:color="auto" w:fill="auto"/>
          </w:tcPr>
          <w:p w14:paraId="00071A64" w14:textId="77777777" w:rsidR="00EA6B04" w:rsidRPr="00EA6B04" w:rsidRDefault="00EA6B04" w:rsidP="00303E30">
            <w:pPr>
              <w:jc w:val="center"/>
              <w:rPr>
                <w:rFonts w:ascii="Times New Roman" w:eastAsia="Arial Unicode MS" w:hAnsi="Times New Roman" w:cs="Times New Roman"/>
                <w:sz w:val="20"/>
                <w:szCs w:val="20"/>
                <w:lang w:val="en-GB"/>
              </w:rPr>
            </w:pPr>
            <w:r w:rsidRPr="00EA6B04">
              <w:rPr>
                <w:rFonts w:ascii="Times New Roman" w:eastAsia="Arial Unicode MS" w:hAnsi="Times New Roman" w:cs="Times New Roman"/>
                <w:sz w:val="20"/>
                <w:szCs w:val="20"/>
                <w:lang w:val="en-GB"/>
              </w:rPr>
              <w:t>Public Grid</w:t>
            </w:r>
          </w:p>
        </w:tc>
        <w:tc>
          <w:tcPr>
            <w:tcW w:w="0" w:type="auto"/>
            <w:shd w:val="clear" w:color="auto" w:fill="auto"/>
            <w:vAlign w:val="center"/>
          </w:tcPr>
          <w:p w14:paraId="2B8C2BC5" w14:textId="77777777" w:rsidR="00EA6B04" w:rsidRPr="00EA6B04" w:rsidRDefault="00EA6B04" w:rsidP="00303E30">
            <w:pPr>
              <w:pStyle w:val="NoSpacing"/>
              <w:jc w:val="center"/>
              <w:rPr>
                <w:rFonts w:ascii="Times New Roman" w:eastAsia="Arial Unicode MS" w:hAnsi="Times New Roman"/>
                <w:sz w:val="20"/>
                <w:szCs w:val="20"/>
                <w:lang w:val="en-GB"/>
              </w:rPr>
            </w:pPr>
            <w:r w:rsidRPr="00EA6B04">
              <w:rPr>
                <w:rFonts w:ascii="Times New Roman" w:eastAsia="Arial Unicode MS" w:hAnsi="Times New Roman"/>
                <w:sz w:val="20"/>
                <w:szCs w:val="20"/>
                <w:lang w:val="en-GB"/>
              </w:rPr>
              <w:t>100%</w:t>
            </w:r>
          </w:p>
        </w:tc>
      </w:tr>
    </w:tbl>
    <w:p w14:paraId="05173EB7" w14:textId="77777777" w:rsidR="00EA6B04" w:rsidRPr="00CB2772" w:rsidRDefault="00EA6B04" w:rsidP="00EA6B04">
      <w:pPr>
        <w:pStyle w:val="NoSpacing"/>
        <w:ind w:firstLine="720"/>
        <w:jc w:val="both"/>
        <w:rPr>
          <w:rFonts w:ascii="Times New Roman" w:hAnsi="Times New Roman"/>
        </w:rPr>
      </w:pPr>
    </w:p>
    <w:p w14:paraId="67CDA80D" w14:textId="77777777" w:rsidR="00EA6B04" w:rsidRPr="00EA6B04" w:rsidRDefault="00EA6B04" w:rsidP="00EA6B04">
      <w:pPr>
        <w:pStyle w:val="NoSpacing"/>
        <w:ind w:firstLine="720"/>
        <w:jc w:val="both"/>
        <w:rPr>
          <w:rFonts w:ascii="Times New Roman" w:hAnsi="Times New Roman"/>
          <w:sz w:val="20"/>
          <w:szCs w:val="20"/>
        </w:rPr>
      </w:pPr>
      <w:r w:rsidRPr="00EA6B04">
        <w:rPr>
          <w:rFonts w:ascii="Times New Roman" w:hAnsi="Times New Roman"/>
          <w:sz w:val="20"/>
          <w:szCs w:val="20"/>
        </w:rPr>
        <w:t xml:space="preserve">Table 3 shows that public grid which is also a type of on grid power source produced the cleanest energy among the three types of the renewable energy. The </w:t>
      </w:r>
      <w:proofErr w:type="gramStart"/>
      <w:r w:rsidRPr="00EA6B04">
        <w:rPr>
          <w:rFonts w:ascii="Times New Roman" w:hAnsi="Times New Roman"/>
          <w:sz w:val="20"/>
          <w:szCs w:val="20"/>
        </w:rPr>
        <w:t>on grid</w:t>
      </w:r>
      <w:proofErr w:type="gramEnd"/>
      <w:r w:rsidRPr="00EA6B04">
        <w:rPr>
          <w:rFonts w:ascii="Times New Roman" w:hAnsi="Times New Roman"/>
          <w:sz w:val="20"/>
          <w:szCs w:val="20"/>
        </w:rPr>
        <w:t xml:space="preserve"> power source is come from hydropower plant. It generated 100% of power quality. For off grid types, solar panel produced cleaner energy compared to wind turbine. Solar panel generated 95.90% while wind turbine generated 94.17% of power quality. </w:t>
      </w:r>
    </w:p>
    <w:p w14:paraId="5450502D" w14:textId="77777777" w:rsidR="00EA6B04" w:rsidRPr="00EA6B04" w:rsidRDefault="00EA6B04" w:rsidP="00EA6B04">
      <w:pPr>
        <w:pStyle w:val="NoSpacing"/>
        <w:jc w:val="both"/>
        <w:rPr>
          <w:rFonts w:ascii="Times New Roman" w:hAnsi="Times New Roman"/>
          <w:sz w:val="20"/>
          <w:szCs w:val="20"/>
        </w:rPr>
      </w:pPr>
    </w:p>
    <w:p w14:paraId="07B5ED0E" w14:textId="77777777" w:rsidR="00EA6B04" w:rsidRPr="00EA6B04" w:rsidRDefault="00EA6B04" w:rsidP="00EA6B04">
      <w:pPr>
        <w:pStyle w:val="NoSpacing"/>
        <w:jc w:val="both"/>
        <w:rPr>
          <w:rFonts w:ascii="Times New Roman" w:hAnsi="Times New Roman"/>
          <w:sz w:val="20"/>
          <w:szCs w:val="20"/>
        </w:rPr>
      </w:pPr>
    </w:p>
    <w:p w14:paraId="6953D633" w14:textId="77777777" w:rsidR="00EA6B04" w:rsidRPr="00EA6B04" w:rsidRDefault="00EA6B04" w:rsidP="00EA6B04">
      <w:pPr>
        <w:pStyle w:val="NoSpacing"/>
        <w:numPr>
          <w:ilvl w:val="0"/>
          <w:numId w:val="44"/>
        </w:numPr>
        <w:jc w:val="both"/>
        <w:rPr>
          <w:rFonts w:ascii="Times New Roman" w:eastAsia="Arial Unicode MS" w:hAnsi="Times New Roman"/>
          <w:sz w:val="20"/>
          <w:szCs w:val="20"/>
          <w:lang w:val="en-GB"/>
        </w:rPr>
      </w:pPr>
      <w:r w:rsidRPr="00EA6B04">
        <w:rPr>
          <w:rFonts w:ascii="Times New Roman" w:eastAsia="Arial Unicode MS" w:hAnsi="Times New Roman"/>
          <w:sz w:val="20"/>
          <w:szCs w:val="20"/>
          <w:lang w:val="en-GB"/>
        </w:rPr>
        <w:t>CONCLUSION</w:t>
      </w:r>
    </w:p>
    <w:p w14:paraId="504D517F" w14:textId="77777777" w:rsidR="00EA6B04" w:rsidRPr="00EA6B04" w:rsidRDefault="00EA6B04" w:rsidP="00EA6B04">
      <w:pPr>
        <w:pStyle w:val="NoSpacing"/>
        <w:jc w:val="both"/>
        <w:rPr>
          <w:rFonts w:ascii="Times New Roman" w:hAnsi="Times New Roman"/>
          <w:b/>
          <w:sz w:val="20"/>
          <w:szCs w:val="20"/>
          <w:lang w:val="en-GB"/>
        </w:rPr>
      </w:pPr>
    </w:p>
    <w:p w14:paraId="413C4F5A" w14:textId="6C1C5447" w:rsidR="00EA6B04" w:rsidRPr="00EA6B04" w:rsidRDefault="00EA6B04" w:rsidP="00EA6B04">
      <w:pPr>
        <w:pStyle w:val="NoSpacing"/>
        <w:ind w:firstLine="720"/>
        <w:jc w:val="both"/>
        <w:rPr>
          <w:rFonts w:ascii="Times New Roman" w:hAnsi="Times New Roman"/>
          <w:sz w:val="20"/>
          <w:szCs w:val="20"/>
        </w:rPr>
      </w:pPr>
      <w:r w:rsidRPr="00EA6B04">
        <w:rPr>
          <w:rFonts w:ascii="Times New Roman" w:hAnsi="Times New Roman"/>
          <w:sz w:val="20"/>
          <w:szCs w:val="20"/>
        </w:rPr>
        <w:t xml:space="preserve">From this study, on grid renewable power energy offer better power quality compared to off grid power sources. Among the </w:t>
      </w:r>
      <w:proofErr w:type="gramStart"/>
      <w:r w:rsidRPr="00EA6B04">
        <w:rPr>
          <w:rFonts w:ascii="Times New Roman" w:hAnsi="Times New Roman"/>
          <w:sz w:val="20"/>
          <w:szCs w:val="20"/>
        </w:rPr>
        <w:t>on grid</w:t>
      </w:r>
      <w:proofErr w:type="gramEnd"/>
      <w:r w:rsidRPr="00EA6B04">
        <w:rPr>
          <w:rFonts w:ascii="Times New Roman" w:hAnsi="Times New Roman"/>
          <w:sz w:val="20"/>
          <w:szCs w:val="20"/>
        </w:rPr>
        <w:t xml:space="preserve"> power sources, solar panel generated higher power quality than wind turbine. Thus, SEB might need to restructure their plan on developing wind power plant in Sarawak. Obviously, hydropower is still playing the most important role in generating electricity without fossil fuels. Sarawak government is developing many projects in Sarawak Corridor for Renewable Energy (SCORE). In the years to come the project is estimated to be able to generate 20GW and channeled into Peninsular Malaysia with high voltage cable connection </w:t>
      </w:r>
      <w:r w:rsidR="00D71719">
        <w:rPr>
          <w:rFonts w:ascii="Times New Roman" w:hAnsi="Times New Roman"/>
          <w:sz w:val="20"/>
          <w:szCs w:val="20"/>
        </w:rPr>
        <w:t>[15]</w:t>
      </w:r>
      <w:r w:rsidRPr="00EA6B04">
        <w:rPr>
          <w:rFonts w:ascii="Times New Roman" w:hAnsi="Times New Roman"/>
          <w:sz w:val="20"/>
          <w:szCs w:val="20"/>
        </w:rPr>
        <w:t>.</w:t>
      </w:r>
    </w:p>
    <w:p w14:paraId="41BCFDD9" w14:textId="77777777" w:rsidR="00EA6B04" w:rsidRPr="00EA6B04" w:rsidRDefault="00EA6B04" w:rsidP="00EA6B04">
      <w:pPr>
        <w:pStyle w:val="NoSpacing"/>
        <w:jc w:val="both"/>
        <w:rPr>
          <w:rFonts w:ascii="Times New Roman" w:hAnsi="Times New Roman"/>
          <w:sz w:val="20"/>
          <w:szCs w:val="20"/>
        </w:rPr>
      </w:pPr>
    </w:p>
    <w:p w14:paraId="0A63329F" w14:textId="77777777" w:rsidR="00EA6B04" w:rsidRPr="00EA6B04" w:rsidRDefault="00EA6B04" w:rsidP="00EA6B04">
      <w:pPr>
        <w:pStyle w:val="NoSpacing"/>
        <w:rPr>
          <w:rFonts w:ascii="Times New Roman" w:eastAsia="Arial Unicode MS" w:hAnsi="Times New Roman"/>
          <w:sz w:val="20"/>
          <w:szCs w:val="20"/>
          <w:lang w:val="en-GB"/>
        </w:rPr>
      </w:pPr>
      <w:r w:rsidRPr="00EA6B04">
        <w:rPr>
          <w:rFonts w:ascii="Times New Roman" w:eastAsia="Arial Unicode MS" w:hAnsi="Times New Roman"/>
          <w:sz w:val="20"/>
          <w:szCs w:val="20"/>
          <w:lang w:val="en-GB"/>
        </w:rPr>
        <w:t>ACKNOWLEDGE</w:t>
      </w:r>
    </w:p>
    <w:p w14:paraId="1A99A780" w14:textId="77777777" w:rsidR="00EA6B04" w:rsidRPr="00EA6B04" w:rsidRDefault="00EA6B04" w:rsidP="00EA6B04">
      <w:pPr>
        <w:pStyle w:val="NoSpacing"/>
        <w:rPr>
          <w:rFonts w:ascii="Times New Roman" w:eastAsia="Arial Unicode MS" w:hAnsi="Times New Roman"/>
          <w:sz w:val="20"/>
          <w:szCs w:val="20"/>
          <w:lang w:val="en-GB"/>
        </w:rPr>
      </w:pPr>
    </w:p>
    <w:p w14:paraId="13BB93A6" w14:textId="77777777" w:rsidR="00EA6B04" w:rsidRPr="00EA6B04" w:rsidRDefault="00EA6B04" w:rsidP="00EA6B04">
      <w:pPr>
        <w:pStyle w:val="NoSpacing"/>
        <w:jc w:val="both"/>
        <w:rPr>
          <w:rFonts w:ascii="Times New Roman" w:hAnsi="Times New Roman"/>
          <w:bCs/>
          <w:sz w:val="20"/>
          <w:szCs w:val="20"/>
        </w:rPr>
      </w:pPr>
      <w:r w:rsidRPr="00EA6B04">
        <w:rPr>
          <w:rFonts w:ascii="Times New Roman" w:hAnsi="Times New Roman"/>
          <w:sz w:val="20"/>
          <w:szCs w:val="20"/>
        </w:rPr>
        <w:t xml:space="preserve">Authors would like to acknowledge University College of Technology Sarawak for the financial support to carry out this study through the research project with ID, 1/2016/12. </w:t>
      </w:r>
      <w:r w:rsidRPr="00EA6B04">
        <w:rPr>
          <w:rFonts w:ascii="Times New Roman" w:hAnsi="Times New Roman"/>
          <w:bCs/>
          <w:sz w:val="20"/>
          <w:szCs w:val="20"/>
        </w:rPr>
        <w:t>Advanced Technology Training Center (ADTEC), Bintulu is also acknowledged for providing the renewable energy laboratory and equipment.</w:t>
      </w:r>
    </w:p>
    <w:p w14:paraId="1E1BF8FC" w14:textId="77777777" w:rsidR="00EA6B04" w:rsidRPr="00EA6B04" w:rsidRDefault="00EA6B04" w:rsidP="00EA6B04">
      <w:pPr>
        <w:pStyle w:val="NoSpacing"/>
        <w:jc w:val="both"/>
        <w:rPr>
          <w:rFonts w:ascii="Times New Roman" w:hAnsi="Times New Roman"/>
          <w:sz w:val="20"/>
          <w:szCs w:val="20"/>
        </w:rPr>
      </w:pPr>
    </w:p>
    <w:p w14:paraId="322B9F6F" w14:textId="15FF01F2" w:rsidR="00EA6B04" w:rsidRPr="00EA6B04" w:rsidRDefault="00EA6B04" w:rsidP="00EA6B04">
      <w:pPr>
        <w:pStyle w:val="NoSpacing"/>
        <w:jc w:val="both"/>
        <w:rPr>
          <w:rFonts w:ascii="Times New Roman" w:eastAsia="Arial Unicode MS" w:hAnsi="Times New Roman"/>
          <w:sz w:val="20"/>
          <w:szCs w:val="20"/>
          <w:lang w:val="en-GB"/>
        </w:rPr>
      </w:pPr>
      <w:r w:rsidRPr="00EA6B04">
        <w:rPr>
          <w:rFonts w:ascii="Times New Roman" w:eastAsia="Arial Unicode MS" w:hAnsi="Times New Roman"/>
          <w:sz w:val="20"/>
          <w:szCs w:val="20"/>
          <w:lang w:val="en-GB"/>
        </w:rPr>
        <w:t>REFERENCES</w:t>
      </w:r>
    </w:p>
    <w:p w14:paraId="54FE531F" w14:textId="4367CFD1" w:rsidR="00EA6B04" w:rsidRPr="00EA6B04" w:rsidRDefault="00EA6B04" w:rsidP="00D71719">
      <w:pPr>
        <w:pStyle w:val="EndNoteBibliography"/>
        <w:ind w:left="426" w:hanging="426"/>
        <w:rPr>
          <w:rFonts w:ascii="Times New Roman" w:hAnsi="Times New Roman" w:cs="Times New Roman"/>
          <w:sz w:val="20"/>
          <w:szCs w:val="20"/>
        </w:rPr>
      </w:pPr>
      <w:r w:rsidRPr="00EA6B04">
        <w:rPr>
          <w:rFonts w:ascii="Times New Roman" w:hAnsi="Times New Roman" w:cs="Times New Roman"/>
          <w:sz w:val="20"/>
          <w:szCs w:val="20"/>
        </w:rPr>
        <w:fldChar w:fldCharType="begin"/>
      </w:r>
      <w:r w:rsidRPr="00EA6B04">
        <w:rPr>
          <w:rFonts w:ascii="Times New Roman" w:hAnsi="Times New Roman" w:cs="Times New Roman"/>
          <w:sz w:val="20"/>
          <w:szCs w:val="20"/>
        </w:rPr>
        <w:instrText xml:space="preserve"> ADDIN EN.REFLIST </w:instrText>
      </w:r>
      <w:r w:rsidRPr="00EA6B04">
        <w:rPr>
          <w:rFonts w:ascii="Times New Roman" w:hAnsi="Times New Roman" w:cs="Times New Roman"/>
          <w:sz w:val="20"/>
          <w:szCs w:val="20"/>
        </w:rPr>
        <w:fldChar w:fldCharType="separate"/>
      </w:r>
    </w:p>
    <w:p w14:paraId="78470211" w14:textId="708A6770" w:rsidR="00EA6B04" w:rsidRPr="00EA6B04" w:rsidRDefault="00D71719" w:rsidP="00D71719">
      <w:pPr>
        <w:pStyle w:val="EndNoteBibliography"/>
        <w:ind w:left="426" w:hanging="426"/>
        <w:rPr>
          <w:rFonts w:ascii="Times New Roman" w:hAnsi="Times New Roman" w:cs="Times New Roman"/>
          <w:sz w:val="20"/>
          <w:szCs w:val="20"/>
        </w:rPr>
      </w:pPr>
      <w:r>
        <w:rPr>
          <w:rFonts w:ascii="Times New Roman" w:hAnsi="Times New Roman" w:cs="Times New Roman"/>
          <w:sz w:val="20"/>
          <w:szCs w:val="20"/>
        </w:rPr>
        <w:t xml:space="preserve">[1] </w:t>
      </w:r>
      <w:r w:rsidR="00EA6B04" w:rsidRPr="00EA6B04">
        <w:rPr>
          <w:rFonts w:ascii="Times New Roman" w:hAnsi="Times New Roman" w:cs="Times New Roman"/>
          <w:sz w:val="20"/>
          <w:szCs w:val="20"/>
        </w:rPr>
        <w:t xml:space="preserve">Ellabban, O., Abu-Rub, H., &amp; Blaabjerg, F. (2014). Renewable energy resources: Current status, future prospects and their enabling technology. </w:t>
      </w:r>
      <w:r w:rsidR="00EA6B04" w:rsidRPr="00EA6B04">
        <w:rPr>
          <w:rFonts w:ascii="Times New Roman" w:hAnsi="Times New Roman" w:cs="Times New Roman"/>
          <w:i/>
          <w:sz w:val="20"/>
          <w:szCs w:val="20"/>
        </w:rPr>
        <w:t>Renewable and Sustainable Energy Reviews, 39</w:t>
      </w:r>
      <w:r w:rsidR="00EA6B04" w:rsidRPr="00EA6B04">
        <w:rPr>
          <w:rFonts w:ascii="Times New Roman" w:hAnsi="Times New Roman" w:cs="Times New Roman"/>
          <w:sz w:val="20"/>
          <w:szCs w:val="20"/>
        </w:rPr>
        <w:t xml:space="preserve">, 748-764. </w:t>
      </w:r>
    </w:p>
    <w:p w14:paraId="572741A8" w14:textId="583A1664" w:rsidR="00EA6B04" w:rsidRPr="00EA6B04" w:rsidRDefault="00D71719" w:rsidP="00D71719">
      <w:pPr>
        <w:pStyle w:val="EndNoteBibliography"/>
        <w:ind w:left="426" w:hanging="426"/>
        <w:rPr>
          <w:rFonts w:ascii="Times New Roman" w:hAnsi="Times New Roman" w:cs="Times New Roman"/>
          <w:sz w:val="20"/>
          <w:szCs w:val="20"/>
        </w:rPr>
      </w:pPr>
      <w:r>
        <w:rPr>
          <w:rFonts w:ascii="Times New Roman" w:hAnsi="Times New Roman" w:cs="Times New Roman"/>
          <w:sz w:val="20"/>
          <w:szCs w:val="20"/>
        </w:rPr>
        <w:lastRenderedPageBreak/>
        <w:t xml:space="preserve">[2] </w:t>
      </w:r>
      <w:r w:rsidR="00EA6B04" w:rsidRPr="00EA6B04">
        <w:rPr>
          <w:rFonts w:ascii="Times New Roman" w:hAnsi="Times New Roman" w:cs="Times New Roman"/>
          <w:sz w:val="20"/>
          <w:szCs w:val="20"/>
        </w:rPr>
        <w:t xml:space="preserve">Energy, S. (2010). Introduction to Wind Energy, Research and Developement, Sarawak Energy Berhad, Malaysia. . </w:t>
      </w:r>
      <w:r w:rsidR="00EA6B04" w:rsidRPr="00EA6B04">
        <w:rPr>
          <w:rFonts w:ascii="Times New Roman" w:hAnsi="Times New Roman" w:cs="Times New Roman"/>
          <w:i/>
          <w:sz w:val="20"/>
          <w:szCs w:val="20"/>
        </w:rPr>
        <w:t xml:space="preserve">Retrieved from </w:t>
      </w:r>
      <w:hyperlink r:id="rId23" w:history="1">
        <w:r w:rsidR="00EA6B04" w:rsidRPr="00EA6B04">
          <w:rPr>
            <w:rStyle w:val="Hyperlink"/>
            <w:rFonts w:ascii="Times New Roman" w:hAnsi="Times New Roman" w:cs="Times New Roman"/>
            <w:i/>
            <w:sz w:val="20"/>
            <w:szCs w:val="20"/>
          </w:rPr>
          <w:t>http://www.sarawakenergy.com.my</w:t>
        </w:r>
      </w:hyperlink>
      <w:r w:rsidR="00EA6B04" w:rsidRPr="00EA6B04">
        <w:rPr>
          <w:rFonts w:ascii="Times New Roman" w:hAnsi="Times New Roman" w:cs="Times New Roman"/>
          <w:sz w:val="20"/>
          <w:szCs w:val="20"/>
        </w:rPr>
        <w:t xml:space="preserve">. </w:t>
      </w:r>
    </w:p>
    <w:p w14:paraId="29468DD6" w14:textId="77777777" w:rsidR="00D71719" w:rsidRDefault="00D71719" w:rsidP="00D71719">
      <w:pPr>
        <w:pStyle w:val="EndNoteBibliography"/>
        <w:ind w:left="426" w:hanging="426"/>
        <w:rPr>
          <w:rFonts w:ascii="Times New Roman" w:hAnsi="Times New Roman" w:cs="Times New Roman"/>
          <w:sz w:val="20"/>
          <w:szCs w:val="20"/>
        </w:rPr>
      </w:pPr>
      <w:r>
        <w:rPr>
          <w:rFonts w:ascii="Times New Roman" w:hAnsi="Times New Roman" w:cs="Times New Roman"/>
          <w:sz w:val="20"/>
          <w:szCs w:val="20"/>
        </w:rPr>
        <w:t xml:space="preserve">[3] </w:t>
      </w:r>
      <w:r w:rsidRPr="00EA6B04">
        <w:rPr>
          <w:rFonts w:ascii="Times New Roman" w:hAnsi="Times New Roman" w:cs="Times New Roman"/>
          <w:sz w:val="20"/>
          <w:szCs w:val="20"/>
        </w:rPr>
        <w:t xml:space="preserve">P. Malathy, M. K. (2014). Mitigation of Voltage sag and Harmonics in Grid connected Wind Energy System using STATCOM. </w:t>
      </w:r>
      <w:r w:rsidRPr="00EA6B04">
        <w:rPr>
          <w:rFonts w:ascii="Times New Roman" w:hAnsi="Times New Roman" w:cs="Times New Roman"/>
          <w:i/>
          <w:sz w:val="20"/>
          <w:szCs w:val="20"/>
        </w:rPr>
        <w:t>IOSR Journal of Dental and Medical Sciences, Volume 13</w:t>
      </w:r>
      <w:r w:rsidRPr="00EA6B04">
        <w:rPr>
          <w:rFonts w:ascii="Times New Roman" w:hAnsi="Times New Roman" w:cs="Times New Roman"/>
          <w:sz w:val="20"/>
          <w:szCs w:val="20"/>
        </w:rPr>
        <w:t>(Issue 4 ), 9.</w:t>
      </w:r>
      <w:r>
        <w:rPr>
          <w:rFonts w:ascii="Times New Roman" w:hAnsi="Times New Roman" w:cs="Times New Roman"/>
          <w:sz w:val="20"/>
          <w:szCs w:val="20"/>
        </w:rPr>
        <w:t xml:space="preserve"> </w:t>
      </w:r>
    </w:p>
    <w:p w14:paraId="0C07E16B" w14:textId="7DD32BDC" w:rsidR="00D71719" w:rsidRPr="00EA6B04" w:rsidRDefault="00D71719" w:rsidP="00D71719">
      <w:pPr>
        <w:pStyle w:val="EndNoteBibliography"/>
        <w:ind w:left="426" w:hanging="426"/>
        <w:rPr>
          <w:rFonts w:ascii="Times New Roman" w:hAnsi="Times New Roman" w:cs="Times New Roman"/>
          <w:sz w:val="20"/>
          <w:szCs w:val="20"/>
        </w:rPr>
      </w:pPr>
      <w:r>
        <w:rPr>
          <w:rFonts w:ascii="Times New Roman" w:hAnsi="Times New Roman" w:cs="Times New Roman"/>
          <w:sz w:val="20"/>
          <w:szCs w:val="20"/>
        </w:rPr>
        <w:t xml:space="preserve">[4] </w:t>
      </w:r>
      <w:r w:rsidRPr="00EA6B04">
        <w:rPr>
          <w:rFonts w:ascii="Times New Roman" w:hAnsi="Times New Roman" w:cs="Times New Roman"/>
          <w:sz w:val="20"/>
          <w:szCs w:val="20"/>
        </w:rPr>
        <w:t xml:space="preserve">Bernama. (2015). Amcorp Power Proclaimed The 2015 Frost &amp; Sullivan Malaysia Solar Systems. </w:t>
      </w:r>
      <w:r w:rsidRPr="00EA6B04">
        <w:rPr>
          <w:rFonts w:ascii="Times New Roman" w:hAnsi="Times New Roman" w:cs="Times New Roman"/>
          <w:i/>
          <w:sz w:val="20"/>
          <w:szCs w:val="20"/>
        </w:rPr>
        <w:t>Company of The Year</w:t>
      </w:r>
      <w:r w:rsidRPr="00EA6B04">
        <w:rPr>
          <w:rFonts w:ascii="Times New Roman" w:hAnsi="Times New Roman" w:cs="Times New Roman"/>
          <w:sz w:val="20"/>
          <w:szCs w:val="20"/>
        </w:rPr>
        <w:t xml:space="preserve">. </w:t>
      </w:r>
    </w:p>
    <w:p w14:paraId="180EB10F" w14:textId="0366A369" w:rsidR="00EA6B04" w:rsidRPr="00EA6B04" w:rsidRDefault="00D71719" w:rsidP="00D71719">
      <w:pPr>
        <w:pStyle w:val="EndNoteBibliography"/>
        <w:ind w:left="426" w:hanging="426"/>
        <w:rPr>
          <w:rFonts w:ascii="Times New Roman" w:hAnsi="Times New Roman" w:cs="Times New Roman"/>
          <w:sz w:val="20"/>
          <w:szCs w:val="20"/>
        </w:rPr>
      </w:pPr>
      <w:r>
        <w:rPr>
          <w:rFonts w:ascii="Times New Roman" w:hAnsi="Times New Roman" w:cs="Times New Roman"/>
          <w:sz w:val="20"/>
          <w:szCs w:val="20"/>
        </w:rPr>
        <w:t xml:space="preserve">[5] </w:t>
      </w:r>
      <w:r w:rsidR="00EA6B04" w:rsidRPr="00EA6B04">
        <w:rPr>
          <w:rFonts w:ascii="Times New Roman" w:hAnsi="Times New Roman" w:cs="Times New Roman"/>
          <w:sz w:val="20"/>
          <w:szCs w:val="20"/>
        </w:rPr>
        <w:t xml:space="preserve">Energy, S. (2013 ). Research and Development on Solar Energy. </w:t>
      </w:r>
      <w:r w:rsidR="00EA6B04" w:rsidRPr="00EA6B04">
        <w:rPr>
          <w:rFonts w:ascii="Times New Roman" w:hAnsi="Times New Roman" w:cs="Times New Roman"/>
          <w:i/>
          <w:sz w:val="20"/>
          <w:szCs w:val="20"/>
        </w:rPr>
        <w:t xml:space="preserve">Retrieved from </w:t>
      </w:r>
      <w:hyperlink r:id="rId24" w:history="1">
        <w:r w:rsidR="00EA6B04" w:rsidRPr="00EA6B04">
          <w:rPr>
            <w:rStyle w:val="Hyperlink"/>
            <w:rFonts w:ascii="Times New Roman" w:hAnsi="Times New Roman" w:cs="Times New Roman"/>
            <w:i/>
            <w:sz w:val="20"/>
            <w:szCs w:val="20"/>
          </w:rPr>
          <w:t>http://www.sarawakenergy.com.my</w:t>
        </w:r>
      </w:hyperlink>
      <w:r w:rsidR="00EA6B04" w:rsidRPr="00EA6B04">
        <w:rPr>
          <w:rFonts w:ascii="Times New Roman" w:hAnsi="Times New Roman" w:cs="Times New Roman"/>
          <w:sz w:val="20"/>
          <w:szCs w:val="20"/>
        </w:rPr>
        <w:t xml:space="preserve">. </w:t>
      </w:r>
    </w:p>
    <w:p w14:paraId="3C7AFA33" w14:textId="77777777" w:rsidR="00D71719" w:rsidRDefault="00D71719" w:rsidP="00D71719">
      <w:pPr>
        <w:pStyle w:val="EndNoteBibliography"/>
        <w:ind w:left="426" w:hanging="426"/>
        <w:rPr>
          <w:rFonts w:ascii="Times New Roman" w:hAnsi="Times New Roman" w:cs="Times New Roman"/>
          <w:sz w:val="20"/>
          <w:szCs w:val="20"/>
        </w:rPr>
      </w:pPr>
      <w:r>
        <w:rPr>
          <w:rFonts w:ascii="Times New Roman" w:hAnsi="Times New Roman" w:cs="Times New Roman"/>
          <w:sz w:val="20"/>
          <w:szCs w:val="20"/>
        </w:rPr>
        <w:t xml:space="preserve">[6] </w:t>
      </w:r>
      <w:r w:rsidRPr="00EA6B04">
        <w:rPr>
          <w:rFonts w:ascii="Times New Roman" w:hAnsi="Times New Roman" w:cs="Times New Roman"/>
          <w:sz w:val="20"/>
          <w:szCs w:val="20"/>
        </w:rPr>
        <w:t xml:space="preserve">Laboratory, N. R. E. (2010). Wind power today 2010, Wind and water power program, United State. </w:t>
      </w:r>
    </w:p>
    <w:p w14:paraId="19314691" w14:textId="77777777" w:rsidR="00D71719" w:rsidRPr="00EA6B04" w:rsidRDefault="00D71719" w:rsidP="00D71719">
      <w:pPr>
        <w:pStyle w:val="EndNoteBibliography"/>
        <w:ind w:left="426" w:hanging="426"/>
        <w:rPr>
          <w:rFonts w:ascii="Times New Roman" w:hAnsi="Times New Roman" w:cs="Times New Roman"/>
          <w:sz w:val="20"/>
          <w:szCs w:val="20"/>
        </w:rPr>
      </w:pPr>
      <w:r>
        <w:rPr>
          <w:rFonts w:ascii="Times New Roman" w:hAnsi="Times New Roman" w:cs="Times New Roman"/>
          <w:sz w:val="20"/>
          <w:szCs w:val="20"/>
        </w:rPr>
        <w:t xml:space="preserve">[7] </w:t>
      </w:r>
      <w:r w:rsidRPr="00EA6B04">
        <w:rPr>
          <w:rFonts w:ascii="Times New Roman" w:hAnsi="Times New Roman" w:cs="Times New Roman"/>
          <w:sz w:val="20"/>
          <w:szCs w:val="20"/>
        </w:rPr>
        <w:t>Sung, C. (2013). Possibility of electricity from wind energy in Malaysia: some rough calculations. In.</w:t>
      </w:r>
    </w:p>
    <w:p w14:paraId="126CEBD1" w14:textId="77777777" w:rsidR="00D71719" w:rsidRPr="00EA6B04" w:rsidRDefault="00D71719" w:rsidP="00D71719">
      <w:pPr>
        <w:pStyle w:val="EndNoteBibliography"/>
        <w:ind w:left="426" w:hanging="426"/>
        <w:rPr>
          <w:rFonts w:ascii="Times New Roman" w:hAnsi="Times New Roman" w:cs="Times New Roman"/>
          <w:sz w:val="20"/>
          <w:szCs w:val="20"/>
        </w:rPr>
      </w:pPr>
      <w:r>
        <w:rPr>
          <w:rFonts w:ascii="Times New Roman" w:hAnsi="Times New Roman" w:cs="Times New Roman"/>
          <w:sz w:val="20"/>
          <w:szCs w:val="20"/>
        </w:rPr>
        <w:t xml:space="preserve">[8] </w:t>
      </w:r>
      <w:r w:rsidRPr="00EA6B04">
        <w:rPr>
          <w:rFonts w:ascii="Times New Roman" w:hAnsi="Times New Roman" w:cs="Times New Roman"/>
          <w:sz w:val="20"/>
          <w:szCs w:val="20"/>
        </w:rPr>
        <w:t xml:space="preserve">Sopian, K., Othman, M. H., &amp; Wirsat, A. (1995). The wind energy potential of Malaysia. </w:t>
      </w:r>
      <w:r w:rsidRPr="00EA6B04">
        <w:rPr>
          <w:rFonts w:ascii="Times New Roman" w:hAnsi="Times New Roman" w:cs="Times New Roman"/>
          <w:i/>
          <w:sz w:val="20"/>
          <w:szCs w:val="20"/>
        </w:rPr>
        <w:t>Renewable Energy, 6</w:t>
      </w:r>
      <w:r w:rsidRPr="00EA6B04">
        <w:rPr>
          <w:rFonts w:ascii="Times New Roman" w:hAnsi="Times New Roman" w:cs="Times New Roman"/>
          <w:sz w:val="20"/>
          <w:szCs w:val="20"/>
        </w:rPr>
        <w:t xml:space="preserve">(8), 1005-1016. </w:t>
      </w:r>
    </w:p>
    <w:p w14:paraId="779F5ACF" w14:textId="77777777" w:rsidR="00D71719" w:rsidRDefault="00D71719" w:rsidP="00D71719">
      <w:pPr>
        <w:pStyle w:val="EndNoteBibliography"/>
        <w:ind w:left="426" w:hanging="426"/>
        <w:rPr>
          <w:rFonts w:ascii="Times New Roman" w:hAnsi="Times New Roman" w:cs="Times New Roman"/>
          <w:sz w:val="20"/>
          <w:szCs w:val="20"/>
        </w:rPr>
      </w:pPr>
      <w:r>
        <w:rPr>
          <w:rFonts w:ascii="Times New Roman" w:hAnsi="Times New Roman" w:cs="Times New Roman"/>
          <w:sz w:val="20"/>
          <w:szCs w:val="20"/>
        </w:rPr>
        <w:t xml:space="preserve">[9] </w:t>
      </w:r>
      <w:r w:rsidRPr="00EA6B04">
        <w:rPr>
          <w:rFonts w:ascii="Times New Roman" w:hAnsi="Times New Roman" w:cs="Times New Roman"/>
          <w:sz w:val="20"/>
          <w:szCs w:val="20"/>
        </w:rPr>
        <w:t xml:space="preserve">Zaharim, A., Najid, S. K., Razali, A. M., &amp; Sopian, K. (2009). </w:t>
      </w:r>
      <w:r w:rsidRPr="00EA6B04">
        <w:rPr>
          <w:rFonts w:ascii="Times New Roman" w:hAnsi="Times New Roman" w:cs="Times New Roman"/>
          <w:i/>
          <w:sz w:val="20"/>
          <w:szCs w:val="20"/>
        </w:rPr>
        <w:t>Analyzing Malaysian wind speed data using statistical distribution.</w:t>
      </w:r>
      <w:r w:rsidRPr="00EA6B04">
        <w:rPr>
          <w:rFonts w:ascii="Times New Roman" w:hAnsi="Times New Roman" w:cs="Times New Roman"/>
          <w:sz w:val="20"/>
          <w:szCs w:val="20"/>
        </w:rPr>
        <w:t xml:space="preserve"> Paper presented at the </w:t>
      </w:r>
      <w:r w:rsidRPr="00EA6B04">
        <w:rPr>
          <w:rFonts w:ascii="Times New Roman" w:hAnsi="Times New Roman" w:cs="Times New Roman"/>
          <w:sz w:val="20"/>
          <w:szCs w:val="20"/>
        </w:rPr>
        <w:t>Proceedings of the 4th IASME/WSEAS International conference on energy and environment, Cambridge, UK.</w:t>
      </w:r>
    </w:p>
    <w:p w14:paraId="06AB5CED" w14:textId="07FCFB4D" w:rsidR="00EA6B04" w:rsidRPr="00EA6B04" w:rsidRDefault="00D71719" w:rsidP="00D71719">
      <w:pPr>
        <w:pStyle w:val="EndNoteBibliography"/>
        <w:ind w:left="426" w:hanging="426"/>
        <w:rPr>
          <w:rFonts w:ascii="Times New Roman" w:hAnsi="Times New Roman" w:cs="Times New Roman"/>
          <w:sz w:val="20"/>
          <w:szCs w:val="20"/>
        </w:rPr>
      </w:pPr>
      <w:r>
        <w:rPr>
          <w:rFonts w:ascii="Times New Roman" w:hAnsi="Times New Roman" w:cs="Times New Roman"/>
          <w:sz w:val="20"/>
          <w:szCs w:val="20"/>
        </w:rPr>
        <w:t xml:space="preserve">[10] </w:t>
      </w:r>
      <w:r w:rsidRPr="00EA6B04">
        <w:rPr>
          <w:rFonts w:ascii="Times New Roman" w:hAnsi="Times New Roman" w:cs="Times New Roman"/>
          <w:sz w:val="20"/>
          <w:szCs w:val="20"/>
        </w:rPr>
        <w:t xml:space="preserve">Ismail, B. (2009). Exploring wind energy for electricity generation. </w:t>
      </w:r>
      <w:r w:rsidRPr="00EA6B04">
        <w:rPr>
          <w:rFonts w:ascii="Times New Roman" w:hAnsi="Times New Roman" w:cs="Times New Roman"/>
          <w:i/>
          <w:sz w:val="20"/>
          <w:szCs w:val="20"/>
        </w:rPr>
        <w:t>Renew Summit, 2009</w:t>
      </w:r>
      <w:r w:rsidRPr="00EA6B04">
        <w:rPr>
          <w:rFonts w:ascii="Times New Roman" w:hAnsi="Times New Roman" w:cs="Times New Roman"/>
          <w:sz w:val="20"/>
          <w:szCs w:val="20"/>
        </w:rPr>
        <w:t xml:space="preserve">. </w:t>
      </w:r>
    </w:p>
    <w:p w14:paraId="7718A6B8" w14:textId="392E9156" w:rsidR="00EA6B04" w:rsidRPr="00EA6B04" w:rsidRDefault="00D71719" w:rsidP="00D71719">
      <w:pPr>
        <w:pStyle w:val="EndNoteBibliography"/>
        <w:ind w:left="426" w:hanging="426"/>
        <w:rPr>
          <w:rFonts w:ascii="Times New Roman" w:hAnsi="Times New Roman" w:cs="Times New Roman"/>
          <w:sz w:val="20"/>
          <w:szCs w:val="20"/>
        </w:rPr>
      </w:pPr>
      <w:r>
        <w:rPr>
          <w:rFonts w:ascii="Times New Roman" w:hAnsi="Times New Roman" w:cs="Times New Roman"/>
          <w:sz w:val="20"/>
          <w:szCs w:val="20"/>
        </w:rPr>
        <w:t xml:space="preserve">[11] </w:t>
      </w:r>
      <w:r w:rsidRPr="00EA6B04">
        <w:rPr>
          <w:rFonts w:ascii="Times New Roman" w:hAnsi="Times New Roman" w:cs="Times New Roman"/>
          <w:sz w:val="20"/>
          <w:szCs w:val="20"/>
        </w:rPr>
        <w:t xml:space="preserve">Aqua Media, I. (2010). Asia’s achievements and challenges discussed in Sarawak. </w:t>
      </w:r>
      <w:r w:rsidRPr="00EA6B04">
        <w:rPr>
          <w:rFonts w:ascii="Times New Roman" w:hAnsi="Times New Roman" w:cs="Times New Roman"/>
          <w:i/>
          <w:sz w:val="20"/>
          <w:szCs w:val="20"/>
        </w:rPr>
        <w:t>Third International Conference on Water Resources and Renewable Energy Development</w:t>
      </w:r>
      <w:r w:rsidRPr="00EA6B04">
        <w:rPr>
          <w:rFonts w:ascii="Times New Roman" w:hAnsi="Times New Roman" w:cs="Times New Roman"/>
          <w:sz w:val="20"/>
          <w:szCs w:val="20"/>
        </w:rPr>
        <w:t>.</w:t>
      </w:r>
    </w:p>
    <w:p w14:paraId="2A216DFD" w14:textId="660BC8AD" w:rsidR="00EA6B04" w:rsidRPr="00EA6B04" w:rsidRDefault="00D71719" w:rsidP="00D71719">
      <w:pPr>
        <w:pStyle w:val="EndNoteBibliography"/>
        <w:ind w:left="426" w:hanging="426"/>
        <w:rPr>
          <w:rFonts w:ascii="Times New Roman" w:hAnsi="Times New Roman" w:cs="Times New Roman"/>
          <w:sz w:val="20"/>
          <w:szCs w:val="20"/>
        </w:rPr>
      </w:pPr>
      <w:r>
        <w:rPr>
          <w:rFonts w:ascii="Times New Roman" w:hAnsi="Times New Roman" w:cs="Times New Roman"/>
          <w:sz w:val="20"/>
          <w:szCs w:val="20"/>
        </w:rPr>
        <w:t xml:space="preserve">[12] </w:t>
      </w:r>
      <w:r w:rsidR="00EA6B04" w:rsidRPr="00EA6B04">
        <w:rPr>
          <w:rFonts w:ascii="Times New Roman" w:hAnsi="Times New Roman" w:cs="Times New Roman"/>
          <w:sz w:val="20"/>
          <w:szCs w:val="20"/>
        </w:rPr>
        <w:t xml:space="preserve">Smith, J. C., Hensley, G., &amp; Ray, L. (1995). IEEE recommended practice for monitoring electric power quality. </w:t>
      </w:r>
      <w:r w:rsidR="00EA6B04" w:rsidRPr="00EA6B04">
        <w:rPr>
          <w:rFonts w:ascii="Times New Roman" w:hAnsi="Times New Roman" w:cs="Times New Roman"/>
          <w:i/>
          <w:sz w:val="20"/>
          <w:szCs w:val="20"/>
        </w:rPr>
        <w:t>IEEE Std</w:t>
      </w:r>
      <w:r w:rsidR="00EA6B04" w:rsidRPr="00EA6B04">
        <w:rPr>
          <w:rFonts w:ascii="Times New Roman" w:hAnsi="Times New Roman" w:cs="Times New Roman"/>
          <w:sz w:val="20"/>
          <w:szCs w:val="20"/>
        </w:rPr>
        <w:t xml:space="preserve">, 1159-1995. </w:t>
      </w:r>
    </w:p>
    <w:p w14:paraId="2E5664DA" w14:textId="77777777" w:rsidR="00D71719" w:rsidRDefault="00D71719" w:rsidP="00D71719">
      <w:pPr>
        <w:pStyle w:val="EndNoteBibliography"/>
        <w:ind w:left="426" w:hanging="426"/>
        <w:rPr>
          <w:rFonts w:ascii="Times New Roman" w:hAnsi="Times New Roman" w:cs="Times New Roman"/>
          <w:sz w:val="20"/>
          <w:szCs w:val="20"/>
        </w:rPr>
      </w:pPr>
      <w:r>
        <w:rPr>
          <w:rFonts w:ascii="Times New Roman" w:hAnsi="Times New Roman" w:cs="Times New Roman"/>
          <w:sz w:val="20"/>
          <w:szCs w:val="20"/>
        </w:rPr>
        <w:t xml:space="preserve">[13] </w:t>
      </w:r>
      <w:r w:rsidRPr="00EA6B04">
        <w:rPr>
          <w:rFonts w:ascii="Times New Roman" w:hAnsi="Times New Roman" w:cs="Times New Roman"/>
          <w:sz w:val="20"/>
          <w:szCs w:val="20"/>
        </w:rPr>
        <w:t xml:space="preserve">Harburn, J. (2010). Solar Panel Tilt and Orientation in Australia. </w:t>
      </w:r>
      <w:r w:rsidRPr="00EA6B04">
        <w:rPr>
          <w:rFonts w:ascii="Times New Roman" w:hAnsi="Times New Roman" w:cs="Times New Roman"/>
          <w:i/>
          <w:sz w:val="20"/>
          <w:szCs w:val="20"/>
        </w:rPr>
        <w:t>Installation Advice, Positioning Solar PV Panel,, Jan. 7</w:t>
      </w:r>
      <w:r w:rsidRPr="00EA6B04">
        <w:rPr>
          <w:rFonts w:ascii="Times New Roman" w:hAnsi="Times New Roman" w:cs="Times New Roman"/>
          <w:sz w:val="20"/>
          <w:szCs w:val="20"/>
        </w:rPr>
        <w:t>.</w:t>
      </w:r>
      <w:r>
        <w:rPr>
          <w:rFonts w:ascii="Times New Roman" w:hAnsi="Times New Roman" w:cs="Times New Roman"/>
          <w:sz w:val="20"/>
          <w:szCs w:val="20"/>
        </w:rPr>
        <w:t xml:space="preserve"> </w:t>
      </w:r>
    </w:p>
    <w:p w14:paraId="12593332" w14:textId="2CBB73CE" w:rsidR="00D71719" w:rsidRDefault="00D71719" w:rsidP="00D71719">
      <w:pPr>
        <w:pStyle w:val="EndNoteBibliography"/>
        <w:ind w:left="426" w:hanging="426"/>
        <w:rPr>
          <w:rFonts w:ascii="Times New Roman" w:hAnsi="Times New Roman" w:cs="Times New Roman"/>
          <w:sz w:val="20"/>
          <w:szCs w:val="20"/>
        </w:rPr>
      </w:pPr>
      <w:r>
        <w:rPr>
          <w:rFonts w:ascii="Times New Roman" w:hAnsi="Times New Roman" w:cs="Times New Roman"/>
          <w:sz w:val="20"/>
          <w:szCs w:val="20"/>
        </w:rPr>
        <w:t xml:space="preserve">[14] </w:t>
      </w:r>
      <w:r w:rsidRPr="00EA6B04">
        <w:rPr>
          <w:rFonts w:ascii="Times New Roman" w:hAnsi="Times New Roman" w:cs="Times New Roman"/>
          <w:sz w:val="20"/>
          <w:szCs w:val="20"/>
        </w:rPr>
        <w:t xml:space="preserve">Beaudet, A. (2016). How To Read Solar Panel Specifications. </w:t>
      </w:r>
      <w:r w:rsidRPr="00EA6B04">
        <w:rPr>
          <w:rFonts w:ascii="Times New Roman" w:hAnsi="Times New Roman" w:cs="Times New Roman"/>
          <w:i/>
          <w:sz w:val="20"/>
          <w:szCs w:val="20"/>
        </w:rPr>
        <w:t xml:space="preserve">Retrieved from  </w:t>
      </w:r>
      <w:hyperlink r:id="rId25" w:history="1">
        <w:r w:rsidRPr="00EA6B04">
          <w:rPr>
            <w:rStyle w:val="Hyperlink"/>
            <w:rFonts w:ascii="Times New Roman" w:hAnsi="Times New Roman" w:cs="Times New Roman"/>
            <w:i/>
            <w:sz w:val="20"/>
            <w:szCs w:val="20"/>
          </w:rPr>
          <w:t>https://www.altestore.com</w:t>
        </w:r>
      </w:hyperlink>
      <w:r w:rsidRPr="00EA6B04">
        <w:rPr>
          <w:rFonts w:ascii="Times New Roman" w:hAnsi="Times New Roman" w:cs="Times New Roman"/>
          <w:sz w:val="20"/>
          <w:szCs w:val="20"/>
        </w:rPr>
        <w:t>.</w:t>
      </w:r>
      <w:r>
        <w:rPr>
          <w:rFonts w:ascii="Times New Roman" w:hAnsi="Times New Roman" w:cs="Times New Roman"/>
          <w:sz w:val="20"/>
          <w:szCs w:val="20"/>
        </w:rPr>
        <w:t xml:space="preserve"> </w:t>
      </w:r>
    </w:p>
    <w:p w14:paraId="4F16EBC7" w14:textId="225AD990" w:rsidR="00D71719" w:rsidRPr="00EA6B04" w:rsidRDefault="00D71719" w:rsidP="00D71719">
      <w:pPr>
        <w:pStyle w:val="EndNoteBibliography"/>
        <w:ind w:left="426" w:hanging="426"/>
        <w:rPr>
          <w:rFonts w:ascii="Times New Roman" w:hAnsi="Times New Roman" w:cs="Times New Roman"/>
          <w:sz w:val="20"/>
          <w:szCs w:val="20"/>
        </w:rPr>
      </w:pPr>
      <w:r>
        <w:rPr>
          <w:rFonts w:ascii="Times New Roman" w:hAnsi="Times New Roman" w:cs="Times New Roman"/>
          <w:sz w:val="20"/>
          <w:szCs w:val="20"/>
        </w:rPr>
        <w:t xml:space="preserve">[15] </w:t>
      </w:r>
      <w:r w:rsidRPr="00EA6B04">
        <w:rPr>
          <w:rFonts w:ascii="Times New Roman" w:hAnsi="Times New Roman" w:cs="Times New Roman"/>
          <w:sz w:val="20"/>
          <w:szCs w:val="20"/>
        </w:rPr>
        <w:t xml:space="preserve">UBM-MES. (2017). Electric, power and renewable energy Malaysia. </w:t>
      </w:r>
      <w:r w:rsidRPr="00EA6B04">
        <w:rPr>
          <w:rFonts w:ascii="Times New Roman" w:hAnsi="Times New Roman" w:cs="Times New Roman"/>
          <w:i/>
          <w:sz w:val="20"/>
          <w:szCs w:val="20"/>
        </w:rPr>
        <w:t xml:space="preserve">Retreived from </w:t>
      </w:r>
      <w:hyperlink r:id="rId26" w:history="1">
        <w:r w:rsidRPr="00EA6B04">
          <w:rPr>
            <w:rStyle w:val="Hyperlink"/>
            <w:rFonts w:ascii="Times New Roman" w:hAnsi="Times New Roman" w:cs="Times New Roman"/>
            <w:i/>
            <w:sz w:val="20"/>
            <w:szCs w:val="20"/>
          </w:rPr>
          <w:t>http://www.epremalaysia.com</w:t>
        </w:r>
      </w:hyperlink>
      <w:r w:rsidRPr="00EA6B04">
        <w:rPr>
          <w:rFonts w:ascii="Times New Roman" w:hAnsi="Times New Roman" w:cs="Times New Roman"/>
          <w:sz w:val="20"/>
          <w:szCs w:val="20"/>
        </w:rPr>
        <w:t xml:space="preserve">. </w:t>
      </w:r>
    </w:p>
    <w:p w14:paraId="4C5E0C9E" w14:textId="77777777" w:rsidR="00D71719" w:rsidRPr="00EA6B04" w:rsidRDefault="00D71719" w:rsidP="00D71719">
      <w:pPr>
        <w:pStyle w:val="EndNoteBibliography"/>
        <w:ind w:left="426" w:hanging="426"/>
        <w:rPr>
          <w:rFonts w:ascii="Times New Roman" w:hAnsi="Times New Roman" w:cs="Times New Roman"/>
          <w:sz w:val="20"/>
          <w:szCs w:val="20"/>
        </w:rPr>
      </w:pPr>
    </w:p>
    <w:p w14:paraId="4B805545" w14:textId="48E65F62" w:rsidR="00EA6B04" w:rsidRDefault="00EA6B04" w:rsidP="00D71719">
      <w:pPr>
        <w:shd w:val="clear" w:color="auto" w:fill="FCFCFC"/>
        <w:spacing w:after="0" w:line="240" w:lineRule="auto"/>
        <w:ind w:left="360"/>
        <w:textAlignment w:val="center"/>
        <w:rPr>
          <w:rFonts w:ascii="Helvetica" w:hAnsi="Helvetica"/>
          <w:color w:val="333333"/>
          <w:sz w:val="19"/>
          <w:szCs w:val="19"/>
        </w:rPr>
        <w:sectPr w:rsidR="00EA6B04" w:rsidSect="005C7DE8">
          <w:type w:val="continuous"/>
          <w:pgSz w:w="12240" w:h="15840" w:code="1"/>
          <w:pgMar w:top="1008" w:right="1008" w:bottom="1008" w:left="1008" w:header="720" w:footer="720" w:gutter="0"/>
          <w:cols w:num="2" w:space="288"/>
          <w:docGrid w:linePitch="360"/>
        </w:sectPr>
      </w:pPr>
      <w:r w:rsidRPr="00EA6B04">
        <w:rPr>
          <w:rFonts w:ascii="Times New Roman" w:hAnsi="Times New Roman" w:cs="Times New Roman"/>
          <w:sz w:val="20"/>
          <w:szCs w:val="20"/>
        </w:rPr>
        <w:fldChar w:fldCharType="end"/>
      </w:r>
    </w:p>
    <w:p w14:paraId="7E982875" w14:textId="77777777" w:rsidR="005C7DE8" w:rsidRDefault="005C7DE8" w:rsidP="005C7DE8">
      <w:pPr>
        <w:shd w:val="clear" w:color="auto" w:fill="FCFCFC"/>
        <w:spacing w:after="0" w:line="240" w:lineRule="auto"/>
        <w:textAlignment w:val="center"/>
        <w:rPr>
          <w:rFonts w:ascii="Helvetica" w:hAnsi="Helvetica"/>
          <w:color w:val="333333"/>
          <w:sz w:val="19"/>
          <w:szCs w:val="19"/>
        </w:rPr>
        <w:sectPr w:rsidR="005C7DE8" w:rsidSect="00304D1A">
          <w:type w:val="continuous"/>
          <w:pgSz w:w="12240" w:h="15840" w:code="1"/>
          <w:pgMar w:top="1008" w:right="1008" w:bottom="1008" w:left="1008" w:header="720" w:footer="720" w:gutter="0"/>
          <w:cols w:space="720"/>
          <w:docGrid w:linePitch="360"/>
        </w:sectPr>
      </w:pPr>
    </w:p>
    <w:p w14:paraId="10ABABE8" w14:textId="2DAA7005" w:rsidR="006138D3" w:rsidRPr="006138D3" w:rsidRDefault="006138D3" w:rsidP="005C7DE8">
      <w:pPr>
        <w:shd w:val="clear" w:color="auto" w:fill="FCFCFC"/>
        <w:spacing w:after="0" w:line="240" w:lineRule="auto"/>
        <w:textAlignment w:val="center"/>
        <w:rPr>
          <w:rFonts w:ascii="Helvetica" w:hAnsi="Helvetica"/>
          <w:color w:val="333333"/>
          <w:sz w:val="19"/>
          <w:szCs w:val="19"/>
        </w:rPr>
      </w:pPr>
    </w:p>
    <w:sectPr w:rsidR="006138D3" w:rsidRPr="006138D3" w:rsidSect="00304D1A">
      <w:type w:val="continuous"/>
      <w:pgSz w:w="12240" w:h="15840" w:code="1"/>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0CC877" w14:textId="77777777" w:rsidR="00970B3B" w:rsidRDefault="00970B3B" w:rsidP="002F227A">
      <w:pPr>
        <w:spacing w:after="0" w:line="240" w:lineRule="auto"/>
      </w:pPr>
      <w:r>
        <w:separator/>
      </w:r>
    </w:p>
  </w:endnote>
  <w:endnote w:type="continuationSeparator" w:id="0">
    <w:p w14:paraId="315F4790" w14:textId="77777777" w:rsidR="00970B3B" w:rsidRDefault="00970B3B" w:rsidP="002F2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71A57" w14:textId="77777777" w:rsidR="0094308F" w:rsidRDefault="0094308F" w:rsidP="0094308F">
    <w:pPr>
      <w:pStyle w:val="Footer"/>
      <w:jc w:val="center"/>
    </w:pPr>
    <w:r>
      <w:t>September-October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167D0" w14:textId="77777777" w:rsidR="00FD3EE4" w:rsidRDefault="0094308F" w:rsidP="0094308F">
    <w:pPr>
      <w:pStyle w:val="Footer"/>
      <w:jc w:val="center"/>
    </w:pPr>
    <w:r>
      <w:t>September-October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0AC0B" w14:textId="77777777" w:rsidR="0094308F" w:rsidRDefault="009430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61FFE1" w14:textId="77777777" w:rsidR="00970B3B" w:rsidRDefault="00970B3B" w:rsidP="002F227A">
      <w:pPr>
        <w:spacing w:after="0" w:line="240" w:lineRule="auto"/>
      </w:pPr>
      <w:r>
        <w:separator/>
      </w:r>
    </w:p>
  </w:footnote>
  <w:footnote w:type="continuationSeparator" w:id="0">
    <w:p w14:paraId="44CB9CDC" w14:textId="77777777" w:rsidR="00970B3B" w:rsidRDefault="00970B3B" w:rsidP="002F22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D498A" w14:textId="77777777" w:rsidR="0094308F" w:rsidRPr="0094308F" w:rsidRDefault="0094308F" w:rsidP="0094308F">
    <w:pPr>
      <w:tabs>
        <w:tab w:val="center" w:pos="5040"/>
        <w:tab w:val="right" w:pos="10080"/>
      </w:tabs>
      <w:spacing w:after="0" w:line="240" w:lineRule="auto"/>
      <w:rPr>
        <w:noProof/>
        <w:sz w:val="18"/>
        <w:szCs w:val="18"/>
      </w:rPr>
    </w:pPr>
    <w:r w:rsidRPr="00180C90">
      <w:rPr>
        <w:sz w:val="18"/>
        <w:szCs w:val="18"/>
      </w:rPr>
      <w:fldChar w:fldCharType="begin"/>
    </w:r>
    <w:r w:rsidRPr="00180C90">
      <w:rPr>
        <w:sz w:val="18"/>
        <w:szCs w:val="18"/>
      </w:rPr>
      <w:instrText xml:space="preserve"> PAGE   \* MERGEFORMAT </w:instrText>
    </w:r>
    <w:r w:rsidRPr="00180C90">
      <w:rPr>
        <w:sz w:val="18"/>
        <w:szCs w:val="18"/>
      </w:rPr>
      <w:fldChar w:fldCharType="separate"/>
    </w:r>
    <w:r w:rsidR="00987A1D">
      <w:rPr>
        <w:noProof/>
        <w:sz w:val="18"/>
        <w:szCs w:val="18"/>
      </w:rPr>
      <w:t>4502</w:t>
    </w:r>
    <w:r w:rsidRPr="00180C90">
      <w:rPr>
        <w:noProof/>
        <w:sz w:val="18"/>
        <w:szCs w:val="18"/>
      </w:rPr>
      <w:fldChar w:fldCharType="end"/>
    </w:r>
    <w:r w:rsidRPr="00180C90">
      <w:rPr>
        <w:sz w:val="18"/>
        <w:szCs w:val="18"/>
      </w:rPr>
      <w:tab/>
      <w:t>ISSN 1013-</w:t>
    </w:r>
    <w:proofErr w:type="gramStart"/>
    <w:r w:rsidRPr="00180C90">
      <w:rPr>
        <w:sz w:val="18"/>
        <w:szCs w:val="18"/>
      </w:rPr>
      <w:t>5316;CODEN</w:t>
    </w:r>
    <w:proofErr w:type="gramEnd"/>
    <w:r w:rsidRPr="00180C90">
      <w:rPr>
        <w:sz w:val="18"/>
        <w:szCs w:val="18"/>
      </w:rPr>
      <w:t>: SINTE 8</w:t>
    </w:r>
    <w:r w:rsidRPr="00180C90">
      <w:rPr>
        <w:sz w:val="18"/>
        <w:szCs w:val="18"/>
      </w:rPr>
      <w:tab/>
    </w:r>
    <w:proofErr w:type="spellStart"/>
    <w:r>
      <w:rPr>
        <w:sz w:val="18"/>
        <w:szCs w:val="18"/>
      </w:rPr>
      <w:t>Sci.Int</w:t>
    </w:r>
    <w:proofErr w:type="spellEnd"/>
    <w:r>
      <w:rPr>
        <w:sz w:val="18"/>
        <w:szCs w:val="18"/>
      </w:rPr>
      <w:t>.(Lahore),28(5</w:t>
    </w:r>
    <w:r w:rsidRPr="00180C90">
      <w:rPr>
        <w:sz w:val="18"/>
        <w:szCs w:val="18"/>
      </w:rPr>
      <w:t>),</w:t>
    </w:r>
    <w:r>
      <w:rPr>
        <w:sz w:val="18"/>
        <w:szCs w:val="18"/>
      </w:rPr>
      <w:t>4501-4506</w:t>
    </w:r>
    <w:r w:rsidRPr="00180C90">
      <w:rPr>
        <w:sz w:val="18"/>
        <w:szCs w:val="18"/>
      </w:rPr>
      <w:t>, 2016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0DA62" w14:textId="77777777" w:rsidR="0094308F" w:rsidRPr="0094308F" w:rsidRDefault="0094308F" w:rsidP="0094308F">
    <w:pPr>
      <w:tabs>
        <w:tab w:val="center" w:pos="5040"/>
        <w:tab w:val="right" w:pos="10080"/>
      </w:tabs>
      <w:spacing w:after="0" w:line="240" w:lineRule="auto"/>
      <w:rPr>
        <w:noProof/>
        <w:sz w:val="18"/>
        <w:szCs w:val="18"/>
      </w:rPr>
    </w:pPr>
    <w:proofErr w:type="spellStart"/>
    <w:r>
      <w:rPr>
        <w:sz w:val="18"/>
        <w:szCs w:val="18"/>
      </w:rPr>
      <w:t>Sci.Int</w:t>
    </w:r>
    <w:proofErr w:type="spellEnd"/>
    <w:r>
      <w:rPr>
        <w:sz w:val="18"/>
        <w:szCs w:val="18"/>
      </w:rPr>
      <w:t>.(Lahore),28(5</w:t>
    </w:r>
    <w:r w:rsidRPr="00180C90">
      <w:rPr>
        <w:sz w:val="18"/>
        <w:szCs w:val="18"/>
      </w:rPr>
      <w:t>),</w:t>
    </w:r>
    <w:r>
      <w:rPr>
        <w:sz w:val="18"/>
        <w:szCs w:val="18"/>
      </w:rPr>
      <w:t>4501-4506</w:t>
    </w:r>
    <w:r w:rsidRPr="00180C90">
      <w:rPr>
        <w:sz w:val="18"/>
        <w:szCs w:val="18"/>
      </w:rPr>
      <w:t xml:space="preserve">, 2016 </w:t>
    </w:r>
    <w:r w:rsidRPr="00180C90">
      <w:rPr>
        <w:sz w:val="18"/>
        <w:szCs w:val="18"/>
      </w:rPr>
      <w:tab/>
      <w:t>ISSN 1013-</w:t>
    </w:r>
    <w:proofErr w:type="gramStart"/>
    <w:r w:rsidRPr="00180C90">
      <w:rPr>
        <w:sz w:val="18"/>
        <w:szCs w:val="18"/>
      </w:rPr>
      <w:t>5316;CODEN</w:t>
    </w:r>
    <w:proofErr w:type="gramEnd"/>
    <w:r w:rsidRPr="00180C90">
      <w:rPr>
        <w:sz w:val="18"/>
        <w:szCs w:val="18"/>
      </w:rPr>
      <w:t>: SINTE 8</w:t>
    </w:r>
    <w:r w:rsidRPr="00180C90">
      <w:rPr>
        <w:sz w:val="18"/>
        <w:szCs w:val="18"/>
      </w:rPr>
      <w:tab/>
    </w:r>
    <w:r w:rsidRPr="00180C90">
      <w:rPr>
        <w:sz w:val="18"/>
        <w:szCs w:val="18"/>
      </w:rPr>
      <w:fldChar w:fldCharType="begin"/>
    </w:r>
    <w:r w:rsidRPr="00180C90">
      <w:rPr>
        <w:sz w:val="18"/>
        <w:szCs w:val="18"/>
      </w:rPr>
      <w:instrText xml:space="preserve"> PAGE   \* MERGEFORMAT </w:instrText>
    </w:r>
    <w:r w:rsidRPr="00180C90">
      <w:rPr>
        <w:sz w:val="18"/>
        <w:szCs w:val="18"/>
      </w:rPr>
      <w:fldChar w:fldCharType="separate"/>
    </w:r>
    <w:r w:rsidR="00987A1D">
      <w:rPr>
        <w:noProof/>
        <w:sz w:val="18"/>
        <w:szCs w:val="18"/>
      </w:rPr>
      <w:t>4501</w:t>
    </w:r>
    <w:r w:rsidRPr="00180C90">
      <w:rPr>
        <w:noProof/>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FAB9A" w14:textId="77777777" w:rsidR="0094308F" w:rsidRDefault="009430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17C86"/>
    <w:multiLevelType w:val="multilevel"/>
    <w:tmpl w:val="D14C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81E41"/>
    <w:multiLevelType w:val="multilevel"/>
    <w:tmpl w:val="B5BED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50607"/>
    <w:multiLevelType w:val="multilevel"/>
    <w:tmpl w:val="BF78D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DF1E96"/>
    <w:multiLevelType w:val="multilevel"/>
    <w:tmpl w:val="4FDC3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8E3A5E"/>
    <w:multiLevelType w:val="multilevel"/>
    <w:tmpl w:val="CE180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BF0F6D"/>
    <w:multiLevelType w:val="multilevel"/>
    <w:tmpl w:val="DAF6B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EB6EFB"/>
    <w:multiLevelType w:val="multilevel"/>
    <w:tmpl w:val="C5C0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674109"/>
    <w:multiLevelType w:val="multilevel"/>
    <w:tmpl w:val="8728A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721DEA"/>
    <w:multiLevelType w:val="multilevel"/>
    <w:tmpl w:val="9320A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9B38C2"/>
    <w:multiLevelType w:val="multilevel"/>
    <w:tmpl w:val="3F1A3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831279"/>
    <w:multiLevelType w:val="multilevel"/>
    <w:tmpl w:val="B0E0F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D12DD0"/>
    <w:multiLevelType w:val="multilevel"/>
    <w:tmpl w:val="98E63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F37F0A"/>
    <w:multiLevelType w:val="multilevel"/>
    <w:tmpl w:val="FF528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F66093"/>
    <w:multiLevelType w:val="multilevel"/>
    <w:tmpl w:val="9E70A902"/>
    <w:lvl w:ilvl="0">
      <w:start w:val="1"/>
      <w:numFmt w:val="decimal"/>
      <w:lvlText w:val="%1.0"/>
      <w:lvlJc w:val="left"/>
      <w:pPr>
        <w:ind w:left="720" w:hanging="360"/>
      </w:pPr>
      <w:rPr>
        <w:rFonts w:ascii="Times New Roman" w:hAnsi="Times New Roman" w:cs="Times New Roman" w:hint="default"/>
        <w:b w:val="0"/>
        <w:i w:val="0"/>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4" w15:restartNumberingAfterBreak="0">
    <w:nsid w:val="215C0A6D"/>
    <w:multiLevelType w:val="multilevel"/>
    <w:tmpl w:val="3B7EC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8D3E1A"/>
    <w:multiLevelType w:val="multilevel"/>
    <w:tmpl w:val="7A241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A360E0"/>
    <w:multiLevelType w:val="multilevel"/>
    <w:tmpl w:val="9C948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1C5EC6"/>
    <w:multiLevelType w:val="multilevel"/>
    <w:tmpl w:val="4E08D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253310"/>
    <w:multiLevelType w:val="multilevel"/>
    <w:tmpl w:val="5C3AA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0C284B"/>
    <w:multiLevelType w:val="hybridMultilevel"/>
    <w:tmpl w:val="F9B67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AF3A4F"/>
    <w:multiLevelType w:val="multilevel"/>
    <w:tmpl w:val="36DCF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651808"/>
    <w:multiLevelType w:val="multilevel"/>
    <w:tmpl w:val="44EED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C722CA"/>
    <w:multiLevelType w:val="multilevel"/>
    <w:tmpl w:val="C396F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504F49"/>
    <w:multiLevelType w:val="multilevel"/>
    <w:tmpl w:val="F224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2A45FA"/>
    <w:multiLevelType w:val="multilevel"/>
    <w:tmpl w:val="B2FA8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FB0090"/>
    <w:multiLevelType w:val="multilevel"/>
    <w:tmpl w:val="7512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CE3C59"/>
    <w:multiLevelType w:val="multilevel"/>
    <w:tmpl w:val="D1B0C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5838BE"/>
    <w:multiLevelType w:val="multilevel"/>
    <w:tmpl w:val="FBEE9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D85FEB"/>
    <w:multiLevelType w:val="multilevel"/>
    <w:tmpl w:val="0BC0112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2D2A49"/>
    <w:multiLevelType w:val="multilevel"/>
    <w:tmpl w:val="CAB61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DC82FEA"/>
    <w:multiLevelType w:val="multilevel"/>
    <w:tmpl w:val="D9A2D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0870958"/>
    <w:multiLevelType w:val="multilevel"/>
    <w:tmpl w:val="5D18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625C1D"/>
    <w:multiLevelType w:val="multilevel"/>
    <w:tmpl w:val="19563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FD37DC"/>
    <w:multiLevelType w:val="multilevel"/>
    <w:tmpl w:val="3EAEF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8AE4398"/>
    <w:multiLevelType w:val="multilevel"/>
    <w:tmpl w:val="C8FCD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3F450C"/>
    <w:multiLevelType w:val="multilevel"/>
    <w:tmpl w:val="446A1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845438"/>
    <w:multiLevelType w:val="hybridMultilevel"/>
    <w:tmpl w:val="5814715A"/>
    <w:lvl w:ilvl="0" w:tplc="6686A0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61B5ED6"/>
    <w:multiLevelType w:val="multilevel"/>
    <w:tmpl w:val="E072F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787FED"/>
    <w:multiLevelType w:val="hybridMultilevel"/>
    <w:tmpl w:val="30BAA112"/>
    <w:lvl w:ilvl="0" w:tplc="A9FE28C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636C1E"/>
    <w:multiLevelType w:val="multilevel"/>
    <w:tmpl w:val="08A87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0C67C1"/>
    <w:multiLevelType w:val="multilevel"/>
    <w:tmpl w:val="4BD20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2C3812"/>
    <w:multiLevelType w:val="multilevel"/>
    <w:tmpl w:val="A3D81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C56FB3"/>
    <w:multiLevelType w:val="multilevel"/>
    <w:tmpl w:val="E8F6D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6E61662"/>
    <w:multiLevelType w:val="multilevel"/>
    <w:tmpl w:val="DA06CB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F8605E"/>
    <w:multiLevelType w:val="multilevel"/>
    <w:tmpl w:val="982EC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941CC6"/>
    <w:multiLevelType w:val="multilevel"/>
    <w:tmpl w:val="3572A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32"/>
  </w:num>
  <w:num w:numId="3">
    <w:abstractNumId w:val="11"/>
  </w:num>
  <w:num w:numId="4">
    <w:abstractNumId w:val="45"/>
  </w:num>
  <w:num w:numId="5">
    <w:abstractNumId w:val="23"/>
  </w:num>
  <w:num w:numId="6">
    <w:abstractNumId w:val="8"/>
  </w:num>
  <w:num w:numId="7">
    <w:abstractNumId w:val="42"/>
  </w:num>
  <w:num w:numId="8">
    <w:abstractNumId w:val="26"/>
  </w:num>
  <w:num w:numId="9">
    <w:abstractNumId w:val="33"/>
  </w:num>
  <w:num w:numId="10">
    <w:abstractNumId w:val="37"/>
  </w:num>
  <w:num w:numId="11">
    <w:abstractNumId w:val="21"/>
  </w:num>
  <w:num w:numId="12">
    <w:abstractNumId w:val="10"/>
  </w:num>
  <w:num w:numId="13">
    <w:abstractNumId w:val="35"/>
  </w:num>
  <w:num w:numId="14">
    <w:abstractNumId w:val="7"/>
  </w:num>
  <w:num w:numId="15">
    <w:abstractNumId w:val="43"/>
  </w:num>
  <w:num w:numId="16">
    <w:abstractNumId w:val="43"/>
    <w:lvlOverride w:ilvl="0">
      <w:lvl w:ilvl="0">
        <w:numFmt w:val="decimal"/>
        <w:lvlText w:val=""/>
        <w:lvlJc w:val="left"/>
      </w:lvl>
    </w:lvlOverride>
    <w:lvlOverride w:ilvl="1">
      <w:lvl w:ilvl="1">
        <w:numFmt w:val="decimal"/>
        <w:lvlText w:val="%2."/>
        <w:lvlJc w:val="left"/>
      </w:lvl>
    </w:lvlOverride>
  </w:num>
  <w:num w:numId="17">
    <w:abstractNumId w:val="14"/>
  </w:num>
  <w:num w:numId="18">
    <w:abstractNumId w:val="34"/>
  </w:num>
  <w:num w:numId="19">
    <w:abstractNumId w:val="41"/>
  </w:num>
  <w:num w:numId="20">
    <w:abstractNumId w:val="40"/>
  </w:num>
  <w:num w:numId="21">
    <w:abstractNumId w:val="2"/>
  </w:num>
  <w:num w:numId="22">
    <w:abstractNumId w:val="15"/>
  </w:num>
  <w:num w:numId="23">
    <w:abstractNumId w:val="31"/>
  </w:num>
  <w:num w:numId="24">
    <w:abstractNumId w:val="18"/>
  </w:num>
  <w:num w:numId="25">
    <w:abstractNumId w:val="20"/>
  </w:num>
  <w:num w:numId="26">
    <w:abstractNumId w:val="29"/>
  </w:num>
  <w:num w:numId="27">
    <w:abstractNumId w:val="4"/>
  </w:num>
  <w:num w:numId="28">
    <w:abstractNumId w:val="30"/>
  </w:num>
  <w:num w:numId="29">
    <w:abstractNumId w:val="22"/>
  </w:num>
  <w:num w:numId="30">
    <w:abstractNumId w:val="0"/>
  </w:num>
  <w:num w:numId="31">
    <w:abstractNumId w:val="3"/>
  </w:num>
  <w:num w:numId="32">
    <w:abstractNumId w:val="16"/>
  </w:num>
  <w:num w:numId="33">
    <w:abstractNumId w:val="9"/>
  </w:num>
  <w:num w:numId="34">
    <w:abstractNumId w:val="19"/>
  </w:num>
  <w:num w:numId="35">
    <w:abstractNumId w:val="6"/>
  </w:num>
  <w:num w:numId="36">
    <w:abstractNumId w:val="38"/>
  </w:num>
  <w:num w:numId="37">
    <w:abstractNumId w:val="44"/>
  </w:num>
  <w:num w:numId="38">
    <w:abstractNumId w:val="36"/>
  </w:num>
  <w:num w:numId="39">
    <w:abstractNumId w:val="24"/>
  </w:num>
  <w:num w:numId="40">
    <w:abstractNumId w:val="5"/>
  </w:num>
  <w:num w:numId="41">
    <w:abstractNumId w:val="12"/>
  </w:num>
  <w:num w:numId="42">
    <w:abstractNumId w:val="25"/>
  </w:num>
  <w:num w:numId="43">
    <w:abstractNumId w:val="17"/>
  </w:num>
  <w:num w:numId="44">
    <w:abstractNumId w:val="28"/>
  </w:num>
  <w:num w:numId="45">
    <w:abstractNumId w:val="27"/>
  </w:num>
  <w:num w:numId="46">
    <w:abstractNumId w:val="1"/>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4D9"/>
    <w:rsid w:val="0000216D"/>
    <w:rsid w:val="00002A07"/>
    <w:rsid w:val="0000639B"/>
    <w:rsid w:val="000120AB"/>
    <w:rsid w:val="00015069"/>
    <w:rsid w:val="00020FC0"/>
    <w:rsid w:val="00021808"/>
    <w:rsid w:val="00021D45"/>
    <w:rsid w:val="000236A4"/>
    <w:rsid w:val="00023B0D"/>
    <w:rsid w:val="00027DA1"/>
    <w:rsid w:val="00032699"/>
    <w:rsid w:val="00034174"/>
    <w:rsid w:val="000365E4"/>
    <w:rsid w:val="000400B6"/>
    <w:rsid w:val="00041658"/>
    <w:rsid w:val="00041CEC"/>
    <w:rsid w:val="0004552B"/>
    <w:rsid w:val="000458A1"/>
    <w:rsid w:val="0004733B"/>
    <w:rsid w:val="000477A0"/>
    <w:rsid w:val="000558AF"/>
    <w:rsid w:val="000669AC"/>
    <w:rsid w:val="000675B6"/>
    <w:rsid w:val="00067969"/>
    <w:rsid w:val="00073ACF"/>
    <w:rsid w:val="00074DEB"/>
    <w:rsid w:val="000828D0"/>
    <w:rsid w:val="00086AC5"/>
    <w:rsid w:val="00091695"/>
    <w:rsid w:val="00094184"/>
    <w:rsid w:val="00095617"/>
    <w:rsid w:val="000A0E37"/>
    <w:rsid w:val="000A5F5D"/>
    <w:rsid w:val="000B3FF3"/>
    <w:rsid w:val="000B735E"/>
    <w:rsid w:val="000C63C2"/>
    <w:rsid w:val="000D16F9"/>
    <w:rsid w:val="000D1CDF"/>
    <w:rsid w:val="000D2EC6"/>
    <w:rsid w:val="000D595E"/>
    <w:rsid w:val="000D7A10"/>
    <w:rsid w:val="000E00FA"/>
    <w:rsid w:val="000E1E6B"/>
    <w:rsid w:val="000E2A98"/>
    <w:rsid w:val="000E512A"/>
    <w:rsid w:val="000E523A"/>
    <w:rsid w:val="000E779C"/>
    <w:rsid w:val="000F120D"/>
    <w:rsid w:val="000F1B89"/>
    <w:rsid w:val="000F6B9D"/>
    <w:rsid w:val="0010022A"/>
    <w:rsid w:val="0010106D"/>
    <w:rsid w:val="00102E13"/>
    <w:rsid w:val="00103960"/>
    <w:rsid w:val="00106633"/>
    <w:rsid w:val="00113371"/>
    <w:rsid w:val="00113C4C"/>
    <w:rsid w:val="00114BD1"/>
    <w:rsid w:val="00120201"/>
    <w:rsid w:val="00123E14"/>
    <w:rsid w:val="00124594"/>
    <w:rsid w:val="001377F9"/>
    <w:rsid w:val="00137E1D"/>
    <w:rsid w:val="00142EF5"/>
    <w:rsid w:val="00146822"/>
    <w:rsid w:val="00156849"/>
    <w:rsid w:val="00160901"/>
    <w:rsid w:val="0016151E"/>
    <w:rsid w:val="0016200B"/>
    <w:rsid w:val="0016219A"/>
    <w:rsid w:val="0016271F"/>
    <w:rsid w:val="0016402D"/>
    <w:rsid w:val="00167FD9"/>
    <w:rsid w:val="00172B2D"/>
    <w:rsid w:val="00172E26"/>
    <w:rsid w:val="00175E9C"/>
    <w:rsid w:val="00180F57"/>
    <w:rsid w:val="0018145E"/>
    <w:rsid w:val="001827E2"/>
    <w:rsid w:val="00183742"/>
    <w:rsid w:val="00186862"/>
    <w:rsid w:val="001878AD"/>
    <w:rsid w:val="00191A1D"/>
    <w:rsid w:val="00193668"/>
    <w:rsid w:val="001943F1"/>
    <w:rsid w:val="0019570B"/>
    <w:rsid w:val="00196BBA"/>
    <w:rsid w:val="0019772E"/>
    <w:rsid w:val="001A016F"/>
    <w:rsid w:val="001A1E01"/>
    <w:rsid w:val="001A6EA7"/>
    <w:rsid w:val="001B2F8E"/>
    <w:rsid w:val="001B35CB"/>
    <w:rsid w:val="001B5AD0"/>
    <w:rsid w:val="001B5B96"/>
    <w:rsid w:val="001C388C"/>
    <w:rsid w:val="001C3F8B"/>
    <w:rsid w:val="001C4B36"/>
    <w:rsid w:val="001C5308"/>
    <w:rsid w:val="001C7133"/>
    <w:rsid w:val="001D02FE"/>
    <w:rsid w:val="001D0580"/>
    <w:rsid w:val="001D0932"/>
    <w:rsid w:val="001D5643"/>
    <w:rsid w:val="001D565D"/>
    <w:rsid w:val="001D5E2D"/>
    <w:rsid w:val="001D6271"/>
    <w:rsid w:val="001E0C97"/>
    <w:rsid w:val="001E560D"/>
    <w:rsid w:val="001E583F"/>
    <w:rsid w:val="001E7FB3"/>
    <w:rsid w:val="001F0016"/>
    <w:rsid w:val="001F7B1F"/>
    <w:rsid w:val="00200249"/>
    <w:rsid w:val="00220ABF"/>
    <w:rsid w:val="002233B6"/>
    <w:rsid w:val="00230981"/>
    <w:rsid w:val="002350BF"/>
    <w:rsid w:val="002372A1"/>
    <w:rsid w:val="00241302"/>
    <w:rsid w:val="00243AE8"/>
    <w:rsid w:val="00246C45"/>
    <w:rsid w:val="002516C0"/>
    <w:rsid w:val="00253A3F"/>
    <w:rsid w:val="00256922"/>
    <w:rsid w:val="002570AC"/>
    <w:rsid w:val="00273F7A"/>
    <w:rsid w:val="002918E6"/>
    <w:rsid w:val="00291CEE"/>
    <w:rsid w:val="0029478A"/>
    <w:rsid w:val="002A45F4"/>
    <w:rsid w:val="002A4B2D"/>
    <w:rsid w:val="002B2D52"/>
    <w:rsid w:val="002B64D9"/>
    <w:rsid w:val="002B7ED1"/>
    <w:rsid w:val="002C6B26"/>
    <w:rsid w:val="002C77DC"/>
    <w:rsid w:val="002D11E1"/>
    <w:rsid w:val="002E13C2"/>
    <w:rsid w:val="002E52C3"/>
    <w:rsid w:val="002F1122"/>
    <w:rsid w:val="002F227A"/>
    <w:rsid w:val="002F35BE"/>
    <w:rsid w:val="00304D1A"/>
    <w:rsid w:val="00306756"/>
    <w:rsid w:val="00310598"/>
    <w:rsid w:val="00311849"/>
    <w:rsid w:val="0031410A"/>
    <w:rsid w:val="00317005"/>
    <w:rsid w:val="00321115"/>
    <w:rsid w:val="00321CD7"/>
    <w:rsid w:val="00322C7A"/>
    <w:rsid w:val="003269FF"/>
    <w:rsid w:val="00327CBD"/>
    <w:rsid w:val="00334482"/>
    <w:rsid w:val="003348C1"/>
    <w:rsid w:val="00341FA1"/>
    <w:rsid w:val="00343EFF"/>
    <w:rsid w:val="00345603"/>
    <w:rsid w:val="00356DD6"/>
    <w:rsid w:val="003602D9"/>
    <w:rsid w:val="00366A79"/>
    <w:rsid w:val="00370154"/>
    <w:rsid w:val="00370D22"/>
    <w:rsid w:val="00370E35"/>
    <w:rsid w:val="00372E14"/>
    <w:rsid w:val="00373B3B"/>
    <w:rsid w:val="00375BA5"/>
    <w:rsid w:val="00376BAF"/>
    <w:rsid w:val="0037746A"/>
    <w:rsid w:val="003803E7"/>
    <w:rsid w:val="003839BA"/>
    <w:rsid w:val="0039415C"/>
    <w:rsid w:val="003976BE"/>
    <w:rsid w:val="00397833"/>
    <w:rsid w:val="003B0DD7"/>
    <w:rsid w:val="003B2CE0"/>
    <w:rsid w:val="003C2C45"/>
    <w:rsid w:val="003C4847"/>
    <w:rsid w:val="003C5CC3"/>
    <w:rsid w:val="003C6BED"/>
    <w:rsid w:val="003C7128"/>
    <w:rsid w:val="003D0CDA"/>
    <w:rsid w:val="003D0E4B"/>
    <w:rsid w:val="003D4FF6"/>
    <w:rsid w:val="003F66CD"/>
    <w:rsid w:val="003F6829"/>
    <w:rsid w:val="004001F6"/>
    <w:rsid w:val="00401B90"/>
    <w:rsid w:val="00402C2E"/>
    <w:rsid w:val="00412326"/>
    <w:rsid w:val="004240C6"/>
    <w:rsid w:val="00425018"/>
    <w:rsid w:val="004264F7"/>
    <w:rsid w:val="00426985"/>
    <w:rsid w:val="004279C6"/>
    <w:rsid w:val="00431C65"/>
    <w:rsid w:val="004362CC"/>
    <w:rsid w:val="00443CFA"/>
    <w:rsid w:val="00450A12"/>
    <w:rsid w:val="00452C1F"/>
    <w:rsid w:val="004561C0"/>
    <w:rsid w:val="00456262"/>
    <w:rsid w:val="0046647F"/>
    <w:rsid w:val="00466F63"/>
    <w:rsid w:val="004701E7"/>
    <w:rsid w:val="0047427C"/>
    <w:rsid w:val="00474C3E"/>
    <w:rsid w:val="00476C18"/>
    <w:rsid w:val="00480123"/>
    <w:rsid w:val="0048176F"/>
    <w:rsid w:val="0048276E"/>
    <w:rsid w:val="004832AF"/>
    <w:rsid w:val="0048573E"/>
    <w:rsid w:val="00486850"/>
    <w:rsid w:val="00487164"/>
    <w:rsid w:val="004918AD"/>
    <w:rsid w:val="00491F76"/>
    <w:rsid w:val="0049601A"/>
    <w:rsid w:val="00496719"/>
    <w:rsid w:val="004972CA"/>
    <w:rsid w:val="004A0F60"/>
    <w:rsid w:val="004A1A95"/>
    <w:rsid w:val="004A417F"/>
    <w:rsid w:val="004B16E4"/>
    <w:rsid w:val="004C0522"/>
    <w:rsid w:val="004C0B4D"/>
    <w:rsid w:val="004C1307"/>
    <w:rsid w:val="004C1B0B"/>
    <w:rsid w:val="004C4201"/>
    <w:rsid w:val="004D2986"/>
    <w:rsid w:val="004D32B8"/>
    <w:rsid w:val="004E10F2"/>
    <w:rsid w:val="004F3E30"/>
    <w:rsid w:val="004F5EAF"/>
    <w:rsid w:val="004F7B50"/>
    <w:rsid w:val="005111CE"/>
    <w:rsid w:val="0051287E"/>
    <w:rsid w:val="00512F81"/>
    <w:rsid w:val="00521127"/>
    <w:rsid w:val="00523953"/>
    <w:rsid w:val="00525730"/>
    <w:rsid w:val="00533B57"/>
    <w:rsid w:val="00534098"/>
    <w:rsid w:val="00534A05"/>
    <w:rsid w:val="005353D3"/>
    <w:rsid w:val="0054112C"/>
    <w:rsid w:val="00541C51"/>
    <w:rsid w:val="00544B58"/>
    <w:rsid w:val="005547D2"/>
    <w:rsid w:val="00561B21"/>
    <w:rsid w:val="00563CC0"/>
    <w:rsid w:val="00570336"/>
    <w:rsid w:val="005719C6"/>
    <w:rsid w:val="00574148"/>
    <w:rsid w:val="00581E86"/>
    <w:rsid w:val="00587994"/>
    <w:rsid w:val="0059482D"/>
    <w:rsid w:val="00595703"/>
    <w:rsid w:val="005A1D03"/>
    <w:rsid w:val="005A5E6A"/>
    <w:rsid w:val="005B1D90"/>
    <w:rsid w:val="005C0E70"/>
    <w:rsid w:val="005C17C9"/>
    <w:rsid w:val="005C26DF"/>
    <w:rsid w:val="005C7DE8"/>
    <w:rsid w:val="005D2B5E"/>
    <w:rsid w:val="005E02B0"/>
    <w:rsid w:val="005F5748"/>
    <w:rsid w:val="005F7C3C"/>
    <w:rsid w:val="00602B29"/>
    <w:rsid w:val="00604FFD"/>
    <w:rsid w:val="00613237"/>
    <w:rsid w:val="006138D3"/>
    <w:rsid w:val="00614345"/>
    <w:rsid w:val="00615AB0"/>
    <w:rsid w:val="00615F50"/>
    <w:rsid w:val="00617FB2"/>
    <w:rsid w:val="00625EE2"/>
    <w:rsid w:val="00630F5E"/>
    <w:rsid w:val="00634DBF"/>
    <w:rsid w:val="00640A7D"/>
    <w:rsid w:val="00640B23"/>
    <w:rsid w:val="00642162"/>
    <w:rsid w:val="00647058"/>
    <w:rsid w:val="00656538"/>
    <w:rsid w:val="00657C12"/>
    <w:rsid w:val="0066481E"/>
    <w:rsid w:val="006714ED"/>
    <w:rsid w:val="00671FB3"/>
    <w:rsid w:val="00674B6B"/>
    <w:rsid w:val="00680251"/>
    <w:rsid w:val="00683248"/>
    <w:rsid w:val="00686FD3"/>
    <w:rsid w:val="006912FB"/>
    <w:rsid w:val="006A1C91"/>
    <w:rsid w:val="006A1CBD"/>
    <w:rsid w:val="006A4A48"/>
    <w:rsid w:val="006B2EA7"/>
    <w:rsid w:val="006B49BB"/>
    <w:rsid w:val="006B7C27"/>
    <w:rsid w:val="006C2829"/>
    <w:rsid w:val="006C2AF3"/>
    <w:rsid w:val="006D0CE4"/>
    <w:rsid w:val="006D2322"/>
    <w:rsid w:val="006D673D"/>
    <w:rsid w:val="006E08D8"/>
    <w:rsid w:val="006E3218"/>
    <w:rsid w:val="006E378B"/>
    <w:rsid w:val="006E7252"/>
    <w:rsid w:val="006F2575"/>
    <w:rsid w:val="006F7F88"/>
    <w:rsid w:val="007022A0"/>
    <w:rsid w:val="007064E4"/>
    <w:rsid w:val="00707F80"/>
    <w:rsid w:val="007114BF"/>
    <w:rsid w:val="0072579B"/>
    <w:rsid w:val="0074034E"/>
    <w:rsid w:val="0074057C"/>
    <w:rsid w:val="00741977"/>
    <w:rsid w:val="00750C1B"/>
    <w:rsid w:val="007604CE"/>
    <w:rsid w:val="007634D8"/>
    <w:rsid w:val="00766630"/>
    <w:rsid w:val="00770296"/>
    <w:rsid w:val="00770A97"/>
    <w:rsid w:val="00770B64"/>
    <w:rsid w:val="00772DBE"/>
    <w:rsid w:val="00772EC3"/>
    <w:rsid w:val="00774496"/>
    <w:rsid w:val="00774669"/>
    <w:rsid w:val="00783220"/>
    <w:rsid w:val="00787E6F"/>
    <w:rsid w:val="00794026"/>
    <w:rsid w:val="007B2AE5"/>
    <w:rsid w:val="007B60E5"/>
    <w:rsid w:val="007C005E"/>
    <w:rsid w:val="007C2B7C"/>
    <w:rsid w:val="007C32B8"/>
    <w:rsid w:val="007C37A8"/>
    <w:rsid w:val="007C39B0"/>
    <w:rsid w:val="007D1D0E"/>
    <w:rsid w:val="007D2786"/>
    <w:rsid w:val="007E472A"/>
    <w:rsid w:val="007E6915"/>
    <w:rsid w:val="007F266E"/>
    <w:rsid w:val="007F269B"/>
    <w:rsid w:val="007F33A0"/>
    <w:rsid w:val="00806A54"/>
    <w:rsid w:val="008073A9"/>
    <w:rsid w:val="00815034"/>
    <w:rsid w:val="00815A5C"/>
    <w:rsid w:val="00831F19"/>
    <w:rsid w:val="0083610D"/>
    <w:rsid w:val="008375D6"/>
    <w:rsid w:val="008517DF"/>
    <w:rsid w:val="0085509D"/>
    <w:rsid w:val="00857ABD"/>
    <w:rsid w:val="00862816"/>
    <w:rsid w:val="00864CC4"/>
    <w:rsid w:val="008659D2"/>
    <w:rsid w:val="00866859"/>
    <w:rsid w:val="0087105C"/>
    <w:rsid w:val="00880A2C"/>
    <w:rsid w:val="0088582D"/>
    <w:rsid w:val="008928D2"/>
    <w:rsid w:val="0089320A"/>
    <w:rsid w:val="008938F6"/>
    <w:rsid w:val="00894337"/>
    <w:rsid w:val="00894362"/>
    <w:rsid w:val="008A3AF2"/>
    <w:rsid w:val="008A51B6"/>
    <w:rsid w:val="008B0E91"/>
    <w:rsid w:val="008B3271"/>
    <w:rsid w:val="008B3B87"/>
    <w:rsid w:val="008B4B9A"/>
    <w:rsid w:val="008B4F26"/>
    <w:rsid w:val="008B5F55"/>
    <w:rsid w:val="008B6706"/>
    <w:rsid w:val="008B7A31"/>
    <w:rsid w:val="008C3134"/>
    <w:rsid w:val="008C45E1"/>
    <w:rsid w:val="008C53DB"/>
    <w:rsid w:val="008C6231"/>
    <w:rsid w:val="008D5B79"/>
    <w:rsid w:val="008E0C94"/>
    <w:rsid w:val="008E7116"/>
    <w:rsid w:val="008E7D69"/>
    <w:rsid w:val="008F1931"/>
    <w:rsid w:val="008F2B7B"/>
    <w:rsid w:val="008F42EB"/>
    <w:rsid w:val="009151DB"/>
    <w:rsid w:val="009157A4"/>
    <w:rsid w:val="009223C5"/>
    <w:rsid w:val="0092553F"/>
    <w:rsid w:val="00926B77"/>
    <w:rsid w:val="009321B0"/>
    <w:rsid w:val="00933CF9"/>
    <w:rsid w:val="0093523E"/>
    <w:rsid w:val="0094308F"/>
    <w:rsid w:val="00955090"/>
    <w:rsid w:val="0095663A"/>
    <w:rsid w:val="009579EC"/>
    <w:rsid w:val="00964F21"/>
    <w:rsid w:val="00970615"/>
    <w:rsid w:val="00970B3B"/>
    <w:rsid w:val="009724DE"/>
    <w:rsid w:val="00973D4B"/>
    <w:rsid w:val="009764C2"/>
    <w:rsid w:val="00983EFE"/>
    <w:rsid w:val="009844ED"/>
    <w:rsid w:val="00987A1D"/>
    <w:rsid w:val="009909DA"/>
    <w:rsid w:val="00994CAF"/>
    <w:rsid w:val="009A0A38"/>
    <w:rsid w:val="009A1C21"/>
    <w:rsid w:val="009A1D77"/>
    <w:rsid w:val="009B35BB"/>
    <w:rsid w:val="009B46F3"/>
    <w:rsid w:val="009D1A02"/>
    <w:rsid w:val="009D241D"/>
    <w:rsid w:val="009D2BDA"/>
    <w:rsid w:val="009D35B2"/>
    <w:rsid w:val="009D544D"/>
    <w:rsid w:val="009D664B"/>
    <w:rsid w:val="009E37ED"/>
    <w:rsid w:val="009E7C2A"/>
    <w:rsid w:val="009F29E7"/>
    <w:rsid w:val="009F2AD3"/>
    <w:rsid w:val="00A04BA8"/>
    <w:rsid w:val="00A05FCB"/>
    <w:rsid w:val="00A10346"/>
    <w:rsid w:val="00A21EBC"/>
    <w:rsid w:val="00A24BDF"/>
    <w:rsid w:val="00A30D6D"/>
    <w:rsid w:val="00A3626F"/>
    <w:rsid w:val="00A42B1C"/>
    <w:rsid w:val="00A44B32"/>
    <w:rsid w:val="00A465C7"/>
    <w:rsid w:val="00A4787D"/>
    <w:rsid w:val="00A52650"/>
    <w:rsid w:val="00A55523"/>
    <w:rsid w:val="00A60AE4"/>
    <w:rsid w:val="00A63194"/>
    <w:rsid w:val="00A665BA"/>
    <w:rsid w:val="00A757EE"/>
    <w:rsid w:val="00A775F9"/>
    <w:rsid w:val="00A81288"/>
    <w:rsid w:val="00A83AEA"/>
    <w:rsid w:val="00A83F1A"/>
    <w:rsid w:val="00A92CBB"/>
    <w:rsid w:val="00AA2221"/>
    <w:rsid w:val="00AA2CCE"/>
    <w:rsid w:val="00AA3AF0"/>
    <w:rsid w:val="00AB1293"/>
    <w:rsid w:val="00AB453A"/>
    <w:rsid w:val="00AB4D84"/>
    <w:rsid w:val="00AB7717"/>
    <w:rsid w:val="00AC08DA"/>
    <w:rsid w:val="00AC3DD9"/>
    <w:rsid w:val="00AC41A2"/>
    <w:rsid w:val="00AC7F58"/>
    <w:rsid w:val="00AD14A8"/>
    <w:rsid w:val="00AD7680"/>
    <w:rsid w:val="00AE1B09"/>
    <w:rsid w:val="00AF5B53"/>
    <w:rsid w:val="00AF607F"/>
    <w:rsid w:val="00AF6AC3"/>
    <w:rsid w:val="00B00A0E"/>
    <w:rsid w:val="00B0156A"/>
    <w:rsid w:val="00B017A1"/>
    <w:rsid w:val="00B10F46"/>
    <w:rsid w:val="00B17C76"/>
    <w:rsid w:val="00B24563"/>
    <w:rsid w:val="00B25F0F"/>
    <w:rsid w:val="00B279BD"/>
    <w:rsid w:val="00B32B9F"/>
    <w:rsid w:val="00B41FB2"/>
    <w:rsid w:val="00B43C64"/>
    <w:rsid w:val="00B465B5"/>
    <w:rsid w:val="00B547E9"/>
    <w:rsid w:val="00B54D2E"/>
    <w:rsid w:val="00B600DE"/>
    <w:rsid w:val="00B61795"/>
    <w:rsid w:val="00B6365B"/>
    <w:rsid w:val="00B641F4"/>
    <w:rsid w:val="00B70C3D"/>
    <w:rsid w:val="00B71820"/>
    <w:rsid w:val="00B82C28"/>
    <w:rsid w:val="00B849D7"/>
    <w:rsid w:val="00B859A0"/>
    <w:rsid w:val="00B869E7"/>
    <w:rsid w:val="00B92010"/>
    <w:rsid w:val="00B92057"/>
    <w:rsid w:val="00B954AD"/>
    <w:rsid w:val="00BA74CE"/>
    <w:rsid w:val="00BB7773"/>
    <w:rsid w:val="00BD2634"/>
    <w:rsid w:val="00BD2E29"/>
    <w:rsid w:val="00BD3934"/>
    <w:rsid w:val="00BD3FF3"/>
    <w:rsid w:val="00BD4F84"/>
    <w:rsid w:val="00BD77AF"/>
    <w:rsid w:val="00BE1BA3"/>
    <w:rsid w:val="00BE3E6A"/>
    <w:rsid w:val="00BE62B7"/>
    <w:rsid w:val="00BF0B88"/>
    <w:rsid w:val="00BF0F11"/>
    <w:rsid w:val="00BF3D7D"/>
    <w:rsid w:val="00BF64E9"/>
    <w:rsid w:val="00BF675B"/>
    <w:rsid w:val="00C00AA8"/>
    <w:rsid w:val="00C01BEB"/>
    <w:rsid w:val="00C02EC3"/>
    <w:rsid w:val="00C0442D"/>
    <w:rsid w:val="00C0442F"/>
    <w:rsid w:val="00C04E18"/>
    <w:rsid w:val="00C10627"/>
    <w:rsid w:val="00C109EE"/>
    <w:rsid w:val="00C114C6"/>
    <w:rsid w:val="00C1375E"/>
    <w:rsid w:val="00C13A34"/>
    <w:rsid w:val="00C147BE"/>
    <w:rsid w:val="00C216ED"/>
    <w:rsid w:val="00C24BCC"/>
    <w:rsid w:val="00C26ECD"/>
    <w:rsid w:val="00C313F6"/>
    <w:rsid w:val="00C326B3"/>
    <w:rsid w:val="00C3331D"/>
    <w:rsid w:val="00C33C93"/>
    <w:rsid w:val="00C66B7C"/>
    <w:rsid w:val="00C67786"/>
    <w:rsid w:val="00C72285"/>
    <w:rsid w:val="00C72EB4"/>
    <w:rsid w:val="00C73347"/>
    <w:rsid w:val="00C751B7"/>
    <w:rsid w:val="00C753C9"/>
    <w:rsid w:val="00C76936"/>
    <w:rsid w:val="00C82AA9"/>
    <w:rsid w:val="00C84FE7"/>
    <w:rsid w:val="00C85536"/>
    <w:rsid w:val="00C8624B"/>
    <w:rsid w:val="00C9086C"/>
    <w:rsid w:val="00C9106F"/>
    <w:rsid w:val="00C93AED"/>
    <w:rsid w:val="00C94DD7"/>
    <w:rsid w:val="00CA17A9"/>
    <w:rsid w:val="00CA70FC"/>
    <w:rsid w:val="00CB393F"/>
    <w:rsid w:val="00CC28EE"/>
    <w:rsid w:val="00CD145C"/>
    <w:rsid w:val="00CE5125"/>
    <w:rsid w:val="00CF29BC"/>
    <w:rsid w:val="00CF4EB8"/>
    <w:rsid w:val="00CF50A2"/>
    <w:rsid w:val="00D00AE7"/>
    <w:rsid w:val="00D048F7"/>
    <w:rsid w:val="00D100B9"/>
    <w:rsid w:val="00D139C1"/>
    <w:rsid w:val="00D15537"/>
    <w:rsid w:val="00D16A91"/>
    <w:rsid w:val="00D17E6D"/>
    <w:rsid w:val="00D22139"/>
    <w:rsid w:val="00D243CD"/>
    <w:rsid w:val="00D262C9"/>
    <w:rsid w:val="00D31DB8"/>
    <w:rsid w:val="00D36E12"/>
    <w:rsid w:val="00D4145F"/>
    <w:rsid w:val="00D45F3C"/>
    <w:rsid w:val="00D52817"/>
    <w:rsid w:val="00D561A8"/>
    <w:rsid w:val="00D578A4"/>
    <w:rsid w:val="00D6452F"/>
    <w:rsid w:val="00D65860"/>
    <w:rsid w:val="00D67591"/>
    <w:rsid w:val="00D6763D"/>
    <w:rsid w:val="00D71719"/>
    <w:rsid w:val="00D72D85"/>
    <w:rsid w:val="00D74ACE"/>
    <w:rsid w:val="00D77C15"/>
    <w:rsid w:val="00D77F06"/>
    <w:rsid w:val="00D85B5D"/>
    <w:rsid w:val="00D85D99"/>
    <w:rsid w:val="00D87A93"/>
    <w:rsid w:val="00DA1322"/>
    <w:rsid w:val="00DA29C5"/>
    <w:rsid w:val="00DA6195"/>
    <w:rsid w:val="00DA6B7F"/>
    <w:rsid w:val="00DB098E"/>
    <w:rsid w:val="00DB0D23"/>
    <w:rsid w:val="00DB2DB7"/>
    <w:rsid w:val="00DB5B17"/>
    <w:rsid w:val="00DC15C8"/>
    <w:rsid w:val="00DC1690"/>
    <w:rsid w:val="00DC639C"/>
    <w:rsid w:val="00DD06EE"/>
    <w:rsid w:val="00DD3ADF"/>
    <w:rsid w:val="00DD4F7A"/>
    <w:rsid w:val="00DE0807"/>
    <w:rsid w:val="00DE39C2"/>
    <w:rsid w:val="00DE4DD8"/>
    <w:rsid w:val="00DE5E3F"/>
    <w:rsid w:val="00DF21BD"/>
    <w:rsid w:val="00DF25CC"/>
    <w:rsid w:val="00DF675A"/>
    <w:rsid w:val="00E01B2E"/>
    <w:rsid w:val="00E0211D"/>
    <w:rsid w:val="00E11F47"/>
    <w:rsid w:val="00E149FD"/>
    <w:rsid w:val="00E15255"/>
    <w:rsid w:val="00E15741"/>
    <w:rsid w:val="00E15E95"/>
    <w:rsid w:val="00E31553"/>
    <w:rsid w:val="00E41CFF"/>
    <w:rsid w:val="00E46A48"/>
    <w:rsid w:val="00E57073"/>
    <w:rsid w:val="00E57856"/>
    <w:rsid w:val="00E63BB7"/>
    <w:rsid w:val="00E703B8"/>
    <w:rsid w:val="00E72712"/>
    <w:rsid w:val="00E76E03"/>
    <w:rsid w:val="00E944EE"/>
    <w:rsid w:val="00EA0D55"/>
    <w:rsid w:val="00EA0ED7"/>
    <w:rsid w:val="00EA1E75"/>
    <w:rsid w:val="00EA42AD"/>
    <w:rsid w:val="00EA4A2E"/>
    <w:rsid w:val="00EA522A"/>
    <w:rsid w:val="00EA6B04"/>
    <w:rsid w:val="00EB08D8"/>
    <w:rsid w:val="00EB144F"/>
    <w:rsid w:val="00EB1FC7"/>
    <w:rsid w:val="00EC0EF1"/>
    <w:rsid w:val="00EC233B"/>
    <w:rsid w:val="00EC2499"/>
    <w:rsid w:val="00EC2FC9"/>
    <w:rsid w:val="00EC4050"/>
    <w:rsid w:val="00ED2C17"/>
    <w:rsid w:val="00ED3856"/>
    <w:rsid w:val="00ED6F89"/>
    <w:rsid w:val="00EE3929"/>
    <w:rsid w:val="00EF0DA8"/>
    <w:rsid w:val="00EF12F4"/>
    <w:rsid w:val="00EF20CC"/>
    <w:rsid w:val="00EF4F1D"/>
    <w:rsid w:val="00EF63C9"/>
    <w:rsid w:val="00F00B57"/>
    <w:rsid w:val="00F018AA"/>
    <w:rsid w:val="00F02880"/>
    <w:rsid w:val="00F04F2F"/>
    <w:rsid w:val="00F06235"/>
    <w:rsid w:val="00F077A3"/>
    <w:rsid w:val="00F2317E"/>
    <w:rsid w:val="00F25AD5"/>
    <w:rsid w:val="00F26E6B"/>
    <w:rsid w:val="00F31441"/>
    <w:rsid w:val="00F32E0E"/>
    <w:rsid w:val="00F41C9F"/>
    <w:rsid w:val="00F44592"/>
    <w:rsid w:val="00F47EFE"/>
    <w:rsid w:val="00F528C2"/>
    <w:rsid w:val="00F540DF"/>
    <w:rsid w:val="00F5478E"/>
    <w:rsid w:val="00F55756"/>
    <w:rsid w:val="00F63F6A"/>
    <w:rsid w:val="00F64E74"/>
    <w:rsid w:val="00F70B0F"/>
    <w:rsid w:val="00F71070"/>
    <w:rsid w:val="00F71B05"/>
    <w:rsid w:val="00F72EB1"/>
    <w:rsid w:val="00F81731"/>
    <w:rsid w:val="00F82537"/>
    <w:rsid w:val="00F83AD4"/>
    <w:rsid w:val="00F847E2"/>
    <w:rsid w:val="00F97C4D"/>
    <w:rsid w:val="00FA5867"/>
    <w:rsid w:val="00FB14BA"/>
    <w:rsid w:val="00FB263D"/>
    <w:rsid w:val="00FB64F1"/>
    <w:rsid w:val="00FC21AB"/>
    <w:rsid w:val="00FC32D9"/>
    <w:rsid w:val="00FC3D64"/>
    <w:rsid w:val="00FC6627"/>
    <w:rsid w:val="00FD161E"/>
    <w:rsid w:val="00FD3EE4"/>
    <w:rsid w:val="00FE0F5B"/>
    <w:rsid w:val="00FE140D"/>
    <w:rsid w:val="00FE2500"/>
    <w:rsid w:val="00FE2594"/>
    <w:rsid w:val="00FE5A04"/>
    <w:rsid w:val="00FE6955"/>
    <w:rsid w:val="00FF2C2F"/>
    <w:rsid w:val="00FF33B4"/>
    <w:rsid w:val="00FF75A7"/>
    <w:rsid w:val="00FF785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8B670"/>
  <w15:docId w15:val="{267CAC1C-5C33-4842-99B6-DC70C2A04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13C4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13C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E378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9561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803E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64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4D9"/>
    <w:rPr>
      <w:rFonts w:ascii="Tahoma" w:hAnsi="Tahoma" w:cs="Tahoma"/>
      <w:sz w:val="16"/>
      <w:szCs w:val="16"/>
    </w:rPr>
  </w:style>
  <w:style w:type="table" w:styleId="TableGrid">
    <w:name w:val="Table Grid"/>
    <w:basedOn w:val="TableNormal"/>
    <w:uiPriority w:val="59"/>
    <w:rsid w:val="002B6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227A"/>
    <w:pPr>
      <w:tabs>
        <w:tab w:val="center" w:pos="4320"/>
        <w:tab w:val="right" w:pos="8640"/>
      </w:tabs>
      <w:spacing w:after="0" w:line="240" w:lineRule="auto"/>
    </w:pPr>
  </w:style>
  <w:style w:type="character" w:customStyle="1" w:styleId="HeaderChar">
    <w:name w:val="Header Char"/>
    <w:basedOn w:val="DefaultParagraphFont"/>
    <w:link w:val="Header"/>
    <w:uiPriority w:val="99"/>
    <w:rsid w:val="002F227A"/>
  </w:style>
  <w:style w:type="paragraph" w:styleId="Footer">
    <w:name w:val="footer"/>
    <w:basedOn w:val="Normal"/>
    <w:link w:val="FooterChar"/>
    <w:uiPriority w:val="99"/>
    <w:unhideWhenUsed/>
    <w:rsid w:val="002F227A"/>
    <w:pPr>
      <w:tabs>
        <w:tab w:val="center" w:pos="4320"/>
        <w:tab w:val="right" w:pos="8640"/>
      </w:tabs>
      <w:spacing w:after="0" w:line="240" w:lineRule="auto"/>
    </w:pPr>
  </w:style>
  <w:style w:type="character" w:customStyle="1" w:styleId="FooterChar">
    <w:name w:val="Footer Char"/>
    <w:basedOn w:val="DefaultParagraphFont"/>
    <w:link w:val="Footer"/>
    <w:uiPriority w:val="99"/>
    <w:rsid w:val="002F227A"/>
  </w:style>
  <w:style w:type="character" w:styleId="Hyperlink">
    <w:name w:val="Hyperlink"/>
    <w:basedOn w:val="DefaultParagraphFont"/>
    <w:uiPriority w:val="99"/>
    <w:unhideWhenUsed/>
    <w:rsid w:val="007F33A0"/>
    <w:rPr>
      <w:color w:val="0000FF"/>
      <w:u w:val="single"/>
    </w:rPr>
  </w:style>
  <w:style w:type="paragraph" w:customStyle="1" w:styleId="Default">
    <w:name w:val="Default"/>
    <w:rsid w:val="00343EF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113C4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13C4C"/>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113C4C"/>
  </w:style>
  <w:style w:type="character" w:styleId="Strong">
    <w:name w:val="Strong"/>
    <w:basedOn w:val="DefaultParagraphFont"/>
    <w:uiPriority w:val="22"/>
    <w:qFormat/>
    <w:rsid w:val="00113C4C"/>
    <w:rPr>
      <w:b/>
      <w:bCs/>
    </w:rPr>
  </w:style>
  <w:style w:type="paragraph" w:styleId="NormalWeb">
    <w:name w:val="Normal (Web)"/>
    <w:basedOn w:val="Normal"/>
    <w:uiPriority w:val="99"/>
    <w:unhideWhenUsed/>
    <w:rsid w:val="00113C4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13C4C"/>
    <w:rPr>
      <w:i/>
      <w:iCs/>
    </w:rPr>
  </w:style>
  <w:style w:type="character" w:customStyle="1" w:styleId="abstbreadcrumb">
    <w:name w:val="abstbreadcrumb"/>
    <w:basedOn w:val="DefaultParagraphFont"/>
    <w:rsid w:val="00113C4C"/>
  </w:style>
  <w:style w:type="character" w:customStyle="1" w:styleId="authorlink">
    <w:name w:val="author_link"/>
    <w:basedOn w:val="DefaultParagraphFont"/>
    <w:rsid w:val="00113C4C"/>
  </w:style>
  <w:style w:type="character" w:styleId="PlaceholderText">
    <w:name w:val="Placeholder Text"/>
    <w:basedOn w:val="DefaultParagraphFont"/>
    <w:uiPriority w:val="99"/>
    <w:semiHidden/>
    <w:rsid w:val="005A1D03"/>
    <w:rPr>
      <w:color w:val="808080"/>
    </w:rPr>
  </w:style>
  <w:style w:type="character" w:customStyle="1" w:styleId="nlmstring-name">
    <w:name w:val="nlm_string-name"/>
    <w:basedOn w:val="DefaultParagraphFont"/>
    <w:rsid w:val="0004733B"/>
  </w:style>
  <w:style w:type="character" w:customStyle="1" w:styleId="roman">
    <w:name w:val="roman"/>
    <w:basedOn w:val="DefaultParagraphFont"/>
    <w:rsid w:val="0004733B"/>
  </w:style>
  <w:style w:type="character" w:customStyle="1" w:styleId="artjournal">
    <w:name w:val="art_journal"/>
    <w:basedOn w:val="DefaultParagraphFont"/>
    <w:rsid w:val="0004733B"/>
  </w:style>
  <w:style w:type="character" w:customStyle="1" w:styleId="artdatevolumeissuepart">
    <w:name w:val="art_datevolumeissuepart"/>
    <w:basedOn w:val="DefaultParagraphFont"/>
    <w:rsid w:val="0004733B"/>
  </w:style>
  <w:style w:type="character" w:customStyle="1" w:styleId="artpages">
    <w:name w:val="art_pages"/>
    <w:basedOn w:val="DefaultParagraphFont"/>
    <w:rsid w:val="0004733B"/>
  </w:style>
  <w:style w:type="character" w:customStyle="1" w:styleId="a">
    <w:name w:val="a"/>
    <w:basedOn w:val="DefaultParagraphFont"/>
    <w:rsid w:val="009B46F3"/>
  </w:style>
  <w:style w:type="character" w:customStyle="1" w:styleId="l6">
    <w:name w:val="l6"/>
    <w:basedOn w:val="DefaultParagraphFont"/>
    <w:rsid w:val="009B46F3"/>
  </w:style>
  <w:style w:type="paragraph" w:customStyle="1" w:styleId="volissue">
    <w:name w:val="volissue"/>
    <w:basedOn w:val="Normal"/>
    <w:rsid w:val="00D5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med-content">
    <w:name w:val="named-content"/>
    <w:basedOn w:val="DefaultParagraphFont"/>
    <w:rsid w:val="00D67591"/>
  </w:style>
  <w:style w:type="character" w:customStyle="1" w:styleId="jp-sub">
    <w:name w:val="jp-sub"/>
    <w:basedOn w:val="DefaultParagraphFont"/>
    <w:rsid w:val="00D67591"/>
  </w:style>
  <w:style w:type="character" w:customStyle="1" w:styleId="citationvolume">
    <w:name w:val="citationvolume"/>
    <w:basedOn w:val="DefaultParagraphFont"/>
    <w:rsid w:val="00D67591"/>
  </w:style>
  <w:style w:type="paragraph" w:styleId="FootnoteText">
    <w:name w:val="footnote text"/>
    <w:basedOn w:val="Normal"/>
    <w:link w:val="FootnoteTextChar"/>
    <w:unhideWhenUsed/>
    <w:rsid w:val="00F5478E"/>
    <w:pPr>
      <w:spacing w:after="0" w:line="240" w:lineRule="auto"/>
    </w:pPr>
    <w:rPr>
      <w:rFonts w:ascii="Calibri" w:eastAsia="MS Mincho" w:hAnsi="Calibri" w:cs="Times New Roman"/>
      <w:sz w:val="20"/>
      <w:szCs w:val="20"/>
    </w:rPr>
  </w:style>
  <w:style w:type="character" w:customStyle="1" w:styleId="FootnoteTextChar">
    <w:name w:val="Footnote Text Char"/>
    <w:basedOn w:val="DefaultParagraphFont"/>
    <w:link w:val="FootnoteText"/>
    <w:rsid w:val="00F5478E"/>
    <w:rPr>
      <w:rFonts w:ascii="Calibri" w:eastAsia="MS Mincho" w:hAnsi="Calibri" w:cs="Times New Roman"/>
      <w:sz w:val="20"/>
      <w:szCs w:val="20"/>
    </w:rPr>
  </w:style>
  <w:style w:type="character" w:styleId="FootnoteReference">
    <w:name w:val="footnote reference"/>
    <w:uiPriority w:val="99"/>
    <w:semiHidden/>
    <w:unhideWhenUsed/>
    <w:rsid w:val="00F5478E"/>
    <w:rPr>
      <w:vertAlign w:val="superscript"/>
    </w:rPr>
  </w:style>
  <w:style w:type="paragraph" w:styleId="BodyText3">
    <w:name w:val="Body Text 3"/>
    <w:basedOn w:val="Normal"/>
    <w:link w:val="BodyText3Char"/>
    <w:rsid w:val="001B5B96"/>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B5B96"/>
    <w:rPr>
      <w:rFonts w:ascii="Times New Roman" w:eastAsia="Times New Roman" w:hAnsi="Times New Roman" w:cs="Times New Roman"/>
      <w:sz w:val="16"/>
      <w:szCs w:val="16"/>
    </w:rPr>
  </w:style>
  <w:style w:type="character" w:customStyle="1" w:styleId="06CHeading">
    <w:name w:val="06 C Heading"/>
    <w:basedOn w:val="DefaultParagraphFont"/>
    <w:uiPriority w:val="1"/>
    <w:rsid w:val="00FB14BA"/>
    <w:rPr>
      <w:rFonts w:ascii="Times New Roman" w:hAnsi="Times New Roman" w:cs="Times New Roman"/>
      <w:b/>
      <w:smallCaps/>
      <w:w w:val="108"/>
      <w:sz w:val="18"/>
      <w:szCs w:val="18"/>
    </w:rPr>
  </w:style>
  <w:style w:type="character" w:customStyle="1" w:styleId="Heading3Char">
    <w:name w:val="Heading 3 Char"/>
    <w:basedOn w:val="DefaultParagraphFont"/>
    <w:link w:val="Heading3"/>
    <w:uiPriority w:val="9"/>
    <w:rsid w:val="006E378B"/>
    <w:rPr>
      <w:rFonts w:asciiTheme="majorHAnsi" w:eastAsiaTheme="majorEastAsia" w:hAnsiTheme="majorHAnsi" w:cstheme="majorBidi"/>
      <w:b/>
      <w:bCs/>
      <w:color w:val="4F81BD" w:themeColor="accent1"/>
    </w:rPr>
  </w:style>
  <w:style w:type="character" w:customStyle="1" w:styleId="articlecitationvolume">
    <w:name w:val="articlecitation_volume"/>
    <w:basedOn w:val="DefaultParagraphFont"/>
    <w:rsid w:val="006E378B"/>
  </w:style>
  <w:style w:type="character" w:customStyle="1" w:styleId="articlecitationissue">
    <w:name w:val="articlecitation_issue"/>
    <w:basedOn w:val="DefaultParagraphFont"/>
    <w:rsid w:val="006E378B"/>
  </w:style>
  <w:style w:type="character" w:customStyle="1" w:styleId="articlecitationpages">
    <w:name w:val="articlecitation_pages"/>
    <w:basedOn w:val="DefaultParagraphFont"/>
    <w:rsid w:val="006E378B"/>
  </w:style>
  <w:style w:type="character" w:customStyle="1" w:styleId="inlineblock">
    <w:name w:val="inlineblock"/>
    <w:basedOn w:val="DefaultParagraphFont"/>
    <w:rsid w:val="00A4787D"/>
  </w:style>
  <w:style w:type="character" w:customStyle="1" w:styleId="authorname">
    <w:name w:val="authorname"/>
    <w:basedOn w:val="DefaultParagraphFont"/>
    <w:rsid w:val="00AF607F"/>
  </w:style>
  <w:style w:type="character" w:customStyle="1" w:styleId="authornamesdetails">
    <w:name w:val="authornames_details"/>
    <w:basedOn w:val="DefaultParagraphFont"/>
    <w:rsid w:val="00AF607F"/>
  </w:style>
  <w:style w:type="character" w:customStyle="1" w:styleId="authorsnameaffiliation">
    <w:name w:val="authorsname_affiliation"/>
    <w:basedOn w:val="DefaultParagraphFont"/>
    <w:rsid w:val="00AF607F"/>
  </w:style>
  <w:style w:type="character" w:customStyle="1" w:styleId="contacticon">
    <w:name w:val="contacticon"/>
    <w:basedOn w:val="DefaultParagraphFont"/>
    <w:rsid w:val="00AF607F"/>
  </w:style>
  <w:style w:type="paragraph" w:customStyle="1" w:styleId="RSCH01PaperTitle">
    <w:name w:val="RSC H01 Paper Title"/>
    <w:basedOn w:val="Normal"/>
    <w:next w:val="Normal"/>
    <w:link w:val="RSCH01PaperTitleChar"/>
    <w:qFormat/>
    <w:rsid w:val="00291CEE"/>
    <w:pPr>
      <w:tabs>
        <w:tab w:val="left" w:pos="284"/>
      </w:tabs>
      <w:spacing w:before="400" w:after="160" w:line="240" w:lineRule="auto"/>
    </w:pPr>
    <w:rPr>
      <w:rFonts w:cs="Times New Roman"/>
      <w:b/>
      <w:sz w:val="29"/>
      <w:szCs w:val="32"/>
    </w:rPr>
  </w:style>
  <w:style w:type="character" w:customStyle="1" w:styleId="RSCH01PaperTitleChar">
    <w:name w:val="RSC H01 Paper Title Char"/>
    <w:basedOn w:val="DefaultParagraphFont"/>
    <w:link w:val="RSCH01PaperTitle"/>
    <w:rsid w:val="00291CEE"/>
    <w:rPr>
      <w:rFonts w:eastAsiaTheme="minorEastAsia" w:cs="Times New Roman"/>
      <w:b/>
      <w:sz w:val="29"/>
      <w:szCs w:val="32"/>
    </w:rPr>
  </w:style>
  <w:style w:type="paragraph" w:customStyle="1" w:styleId="RSCB01COMAbstract">
    <w:name w:val="RSC B01 COM Abstract"/>
    <w:basedOn w:val="Normal"/>
    <w:link w:val="RSCB01COMAbstractChar"/>
    <w:qFormat/>
    <w:rsid w:val="00291CEE"/>
    <w:pPr>
      <w:spacing w:line="240" w:lineRule="exact"/>
      <w:jc w:val="both"/>
    </w:pPr>
    <w:rPr>
      <w:b/>
      <w:noProof/>
      <w:sz w:val="18"/>
      <w:lang w:eastAsia="en-GB"/>
    </w:rPr>
  </w:style>
  <w:style w:type="character" w:customStyle="1" w:styleId="RSCB01COMAbstractChar">
    <w:name w:val="RSC B01 COM Abstract Char"/>
    <w:basedOn w:val="DefaultParagraphFont"/>
    <w:link w:val="RSCB01COMAbstract"/>
    <w:rsid w:val="00291CEE"/>
    <w:rPr>
      <w:rFonts w:eastAsiaTheme="minorEastAsia"/>
      <w:b/>
      <w:noProof/>
      <w:sz w:val="18"/>
      <w:lang w:eastAsia="en-GB"/>
    </w:rPr>
  </w:style>
  <w:style w:type="paragraph" w:styleId="ListParagraph">
    <w:name w:val="List Paragraph"/>
    <w:basedOn w:val="Normal"/>
    <w:uiPriority w:val="34"/>
    <w:qFormat/>
    <w:rsid w:val="00034174"/>
    <w:pPr>
      <w:ind w:left="720"/>
      <w:contextualSpacing/>
    </w:pPr>
  </w:style>
  <w:style w:type="table" w:customStyle="1" w:styleId="PlainTable21">
    <w:name w:val="Plain Table 21"/>
    <w:basedOn w:val="TableNormal"/>
    <w:uiPriority w:val="42"/>
    <w:rsid w:val="0003417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4Char">
    <w:name w:val="Heading 4 Char"/>
    <w:basedOn w:val="DefaultParagraphFont"/>
    <w:link w:val="Heading4"/>
    <w:uiPriority w:val="9"/>
    <w:semiHidden/>
    <w:rsid w:val="00095617"/>
    <w:rPr>
      <w:rFonts w:asciiTheme="majorHAnsi" w:eastAsiaTheme="majorEastAsia" w:hAnsiTheme="majorHAnsi" w:cstheme="majorBidi"/>
      <w:b/>
      <w:bCs/>
      <w:i/>
      <w:iCs/>
      <w:color w:val="4F81BD" w:themeColor="accent1"/>
    </w:rPr>
  </w:style>
  <w:style w:type="paragraph" w:customStyle="1" w:styleId="Thesistext">
    <w:name w:val="Thesis text"/>
    <w:basedOn w:val="Normal"/>
    <w:link w:val="ThesistextChar"/>
    <w:qFormat/>
    <w:rsid w:val="00B43C64"/>
    <w:pPr>
      <w:spacing w:line="360" w:lineRule="auto"/>
      <w:ind w:firstLine="720"/>
      <w:jc w:val="both"/>
    </w:pPr>
    <w:rPr>
      <w:rFonts w:ascii="Times New Roman" w:eastAsia="Calibri" w:hAnsi="Times New Roman" w:cs="Arial"/>
      <w:sz w:val="24"/>
    </w:rPr>
  </w:style>
  <w:style w:type="character" w:customStyle="1" w:styleId="ThesistextChar">
    <w:name w:val="Thesis text Char"/>
    <w:basedOn w:val="DefaultParagraphFont"/>
    <w:link w:val="Thesistext"/>
    <w:rsid w:val="00B43C64"/>
    <w:rPr>
      <w:rFonts w:ascii="Times New Roman" w:eastAsia="Calibri" w:hAnsi="Times New Roman" w:cs="Arial"/>
      <w:sz w:val="24"/>
    </w:rPr>
  </w:style>
  <w:style w:type="paragraph" w:styleId="BodyText">
    <w:name w:val="Body Text"/>
    <w:basedOn w:val="Normal"/>
    <w:link w:val="BodyTextChar"/>
    <w:uiPriority w:val="99"/>
    <w:semiHidden/>
    <w:unhideWhenUsed/>
    <w:rsid w:val="00474C3E"/>
    <w:pPr>
      <w:spacing w:after="120"/>
    </w:pPr>
  </w:style>
  <w:style w:type="character" w:customStyle="1" w:styleId="BodyTextChar">
    <w:name w:val="Body Text Char"/>
    <w:basedOn w:val="DefaultParagraphFont"/>
    <w:link w:val="BodyText"/>
    <w:uiPriority w:val="99"/>
    <w:semiHidden/>
    <w:rsid w:val="00474C3E"/>
  </w:style>
  <w:style w:type="character" w:customStyle="1" w:styleId="gt-baf-back">
    <w:name w:val="gt-baf-back"/>
    <w:basedOn w:val="DefaultParagraphFont"/>
    <w:rsid w:val="008C53DB"/>
  </w:style>
  <w:style w:type="character" w:customStyle="1" w:styleId="Heading5Char">
    <w:name w:val="Heading 5 Char"/>
    <w:basedOn w:val="DefaultParagraphFont"/>
    <w:link w:val="Heading5"/>
    <w:uiPriority w:val="9"/>
    <w:rsid w:val="003803E7"/>
    <w:rPr>
      <w:rFonts w:asciiTheme="majorHAnsi" w:eastAsiaTheme="majorEastAsia" w:hAnsiTheme="majorHAnsi" w:cstheme="majorBidi"/>
      <w:color w:val="243F60" w:themeColor="accent1" w:themeShade="7F"/>
    </w:rPr>
  </w:style>
  <w:style w:type="paragraph" w:customStyle="1" w:styleId="article-authors">
    <w:name w:val="article-authors"/>
    <w:basedOn w:val="Normal"/>
    <w:rsid w:val="00380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3803E7"/>
  </w:style>
  <w:style w:type="character" w:customStyle="1" w:styleId="hlfld-contribauthor">
    <w:name w:val="hlfld-contribauthor"/>
    <w:basedOn w:val="DefaultParagraphFont"/>
    <w:rsid w:val="003803E7"/>
  </w:style>
  <w:style w:type="character" w:customStyle="1" w:styleId="hlfld-title">
    <w:name w:val="hlfld-title"/>
    <w:basedOn w:val="DefaultParagraphFont"/>
    <w:rsid w:val="003803E7"/>
  </w:style>
  <w:style w:type="character" w:styleId="HTMLCite">
    <w:name w:val="HTML Cite"/>
    <w:basedOn w:val="DefaultParagraphFont"/>
    <w:uiPriority w:val="99"/>
    <w:semiHidden/>
    <w:unhideWhenUsed/>
    <w:rsid w:val="003803E7"/>
    <w:rPr>
      <w:i/>
      <w:iCs/>
    </w:rPr>
  </w:style>
  <w:style w:type="character" w:customStyle="1" w:styleId="citationyear">
    <w:name w:val="citation_year"/>
    <w:basedOn w:val="DefaultParagraphFont"/>
    <w:rsid w:val="003803E7"/>
  </w:style>
  <w:style w:type="character" w:customStyle="1" w:styleId="citationvolume0">
    <w:name w:val="citation_volume"/>
    <w:basedOn w:val="DefaultParagraphFont"/>
    <w:rsid w:val="003803E7"/>
  </w:style>
  <w:style w:type="paragraph" w:styleId="EndnoteText">
    <w:name w:val="endnote text"/>
    <w:basedOn w:val="Normal"/>
    <w:link w:val="EndnoteTextChar"/>
    <w:uiPriority w:val="99"/>
    <w:semiHidden/>
    <w:unhideWhenUsed/>
    <w:rsid w:val="00B017A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17A1"/>
    <w:rPr>
      <w:sz w:val="20"/>
      <w:szCs w:val="20"/>
    </w:rPr>
  </w:style>
  <w:style w:type="character" w:styleId="EndnoteReference">
    <w:name w:val="endnote reference"/>
    <w:basedOn w:val="DefaultParagraphFont"/>
    <w:uiPriority w:val="99"/>
    <w:semiHidden/>
    <w:unhideWhenUsed/>
    <w:rsid w:val="00B017A1"/>
    <w:rPr>
      <w:vertAlign w:val="superscript"/>
    </w:rPr>
  </w:style>
  <w:style w:type="character" w:customStyle="1" w:styleId="authorsname">
    <w:name w:val="authors__name"/>
    <w:basedOn w:val="DefaultParagraphFont"/>
    <w:rsid w:val="006138D3"/>
  </w:style>
  <w:style w:type="character" w:customStyle="1" w:styleId="authorscontact">
    <w:name w:val="authors__contact"/>
    <w:basedOn w:val="DefaultParagraphFont"/>
    <w:rsid w:val="006138D3"/>
  </w:style>
  <w:style w:type="character" w:customStyle="1" w:styleId="journaltitle">
    <w:name w:val="journaltitle"/>
    <w:basedOn w:val="DefaultParagraphFont"/>
    <w:rsid w:val="00C109EE"/>
  </w:style>
  <w:style w:type="paragraph" w:customStyle="1" w:styleId="icon--meta-keyline-before">
    <w:name w:val="icon--meta-keyline-before"/>
    <w:basedOn w:val="Normal"/>
    <w:rsid w:val="00C109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citationyear">
    <w:name w:val="articlecitation_year"/>
    <w:basedOn w:val="DefaultParagraphFont"/>
    <w:rsid w:val="00C109EE"/>
  </w:style>
  <w:style w:type="paragraph" w:styleId="HTMLPreformatted">
    <w:name w:val="HTML Preformatted"/>
    <w:basedOn w:val="Normal"/>
    <w:link w:val="HTMLPreformattedChar"/>
    <w:uiPriority w:val="99"/>
    <w:semiHidden/>
    <w:unhideWhenUsed/>
    <w:rsid w:val="00F06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06235"/>
    <w:rPr>
      <w:rFonts w:ascii="Courier New" w:eastAsia="Times New Roman" w:hAnsi="Courier New" w:cs="Courier New"/>
      <w:sz w:val="20"/>
      <w:szCs w:val="20"/>
    </w:rPr>
  </w:style>
  <w:style w:type="paragraph" w:styleId="NoSpacing">
    <w:name w:val="No Spacing"/>
    <w:uiPriority w:val="1"/>
    <w:qFormat/>
    <w:rsid w:val="00EA6B04"/>
    <w:pPr>
      <w:spacing w:after="0" w:line="240" w:lineRule="auto"/>
    </w:pPr>
    <w:rPr>
      <w:rFonts w:ascii="Calibri" w:eastAsia="Times New Roman" w:hAnsi="Calibri" w:cs="Times New Roman"/>
    </w:rPr>
  </w:style>
  <w:style w:type="character" w:customStyle="1" w:styleId="hps">
    <w:name w:val="hps"/>
    <w:rsid w:val="00EA6B04"/>
  </w:style>
  <w:style w:type="paragraph" w:customStyle="1" w:styleId="EndNoteBibliography">
    <w:name w:val="EndNote Bibliography"/>
    <w:basedOn w:val="Normal"/>
    <w:link w:val="EndNoteBibliographyChar"/>
    <w:rsid w:val="00EA6B04"/>
    <w:pPr>
      <w:spacing w:after="0" w:line="240" w:lineRule="auto"/>
      <w:jc w:val="both"/>
    </w:pPr>
    <w:rPr>
      <w:rFonts w:ascii="Calibri" w:eastAsia="Times New Roman" w:hAnsi="Calibri" w:cs="Calibri"/>
      <w:noProof/>
      <w:szCs w:val="24"/>
    </w:rPr>
  </w:style>
  <w:style w:type="character" w:customStyle="1" w:styleId="EndNoteBibliographyChar">
    <w:name w:val="EndNote Bibliography Char"/>
    <w:link w:val="EndNoteBibliography"/>
    <w:rsid w:val="00EA6B04"/>
    <w:rPr>
      <w:rFonts w:ascii="Calibri" w:eastAsia="Times New Roman" w:hAnsi="Calibri" w:cs="Calibri"/>
      <w:noProo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53501">
      <w:bodyDiv w:val="1"/>
      <w:marLeft w:val="0"/>
      <w:marRight w:val="0"/>
      <w:marTop w:val="0"/>
      <w:marBottom w:val="0"/>
      <w:divBdr>
        <w:top w:val="none" w:sz="0" w:space="0" w:color="auto"/>
        <w:left w:val="none" w:sz="0" w:space="0" w:color="auto"/>
        <w:bottom w:val="none" w:sz="0" w:space="0" w:color="auto"/>
        <w:right w:val="none" w:sz="0" w:space="0" w:color="auto"/>
      </w:divBdr>
    </w:div>
    <w:div w:id="34889346">
      <w:bodyDiv w:val="1"/>
      <w:marLeft w:val="0"/>
      <w:marRight w:val="0"/>
      <w:marTop w:val="0"/>
      <w:marBottom w:val="0"/>
      <w:divBdr>
        <w:top w:val="none" w:sz="0" w:space="0" w:color="auto"/>
        <w:left w:val="none" w:sz="0" w:space="0" w:color="auto"/>
        <w:bottom w:val="none" w:sz="0" w:space="0" w:color="auto"/>
        <w:right w:val="none" w:sz="0" w:space="0" w:color="auto"/>
      </w:divBdr>
    </w:div>
    <w:div w:id="75446497">
      <w:bodyDiv w:val="1"/>
      <w:marLeft w:val="0"/>
      <w:marRight w:val="0"/>
      <w:marTop w:val="0"/>
      <w:marBottom w:val="0"/>
      <w:divBdr>
        <w:top w:val="none" w:sz="0" w:space="0" w:color="auto"/>
        <w:left w:val="none" w:sz="0" w:space="0" w:color="auto"/>
        <w:bottom w:val="none" w:sz="0" w:space="0" w:color="auto"/>
        <w:right w:val="none" w:sz="0" w:space="0" w:color="auto"/>
      </w:divBdr>
    </w:div>
    <w:div w:id="82995690">
      <w:bodyDiv w:val="1"/>
      <w:marLeft w:val="0"/>
      <w:marRight w:val="0"/>
      <w:marTop w:val="0"/>
      <w:marBottom w:val="0"/>
      <w:divBdr>
        <w:top w:val="none" w:sz="0" w:space="0" w:color="auto"/>
        <w:left w:val="none" w:sz="0" w:space="0" w:color="auto"/>
        <w:bottom w:val="none" w:sz="0" w:space="0" w:color="auto"/>
        <w:right w:val="none" w:sz="0" w:space="0" w:color="auto"/>
      </w:divBdr>
    </w:div>
    <w:div w:id="114914831">
      <w:bodyDiv w:val="1"/>
      <w:marLeft w:val="0"/>
      <w:marRight w:val="0"/>
      <w:marTop w:val="0"/>
      <w:marBottom w:val="0"/>
      <w:divBdr>
        <w:top w:val="none" w:sz="0" w:space="0" w:color="auto"/>
        <w:left w:val="none" w:sz="0" w:space="0" w:color="auto"/>
        <w:bottom w:val="none" w:sz="0" w:space="0" w:color="auto"/>
        <w:right w:val="none" w:sz="0" w:space="0" w:color="auto"/>
      </w:divBdr>
    </w:div>
    <w:div w:id="135269320">
      <w:bodyDiv w:val="1"/>
      <w:marLeft w:val="0"/>
      <w:marRight w:val="0"/>
      <w:marTop w:val="0"/>
      <w:marBottom w:val="0"/>
      <w:divBdr>
        <w:top w:val="none" w:sz="0" w:space="0" w:color="auto"/>
        <w:left w:val="none" w:sz="0" w:space="0" w:color="auto"/>
        <w:bottom w:val="none" w:sz="0" w:space="0" w:color="auto"/>
        <w:right w:val="none" w:sz="0" w:space="0" w:color="auto"/>
      </w:divBdr>
      <w:divsChild>
        <w:div w:id="69237005">
          <w:marLeft w:val="0"/>
          <w:marRight w:val="0"/>
          <w:marTop w:val="0"/>
          <w:marBottom w:val="0"/>
          <w:divBdr>
            <w:top w:val="none" w:sz="0" w:space="0" w:color="auto"/>
            <w:left w:val="none" w:sz="0" w:space="0" w:color="auto"/>
            <w:bottom w:val="none" w:sz="0" w:space="0" w:color="auto"/>
            <w:right w:val="none" w:sz="0" w:space="0" w:color="auto"/>
          </w:divBdr>
        </w:div>
      </w:divsChild>
    </w:div>
    <w:div w:id="139538656">
      <w:bodyDiv w:val="1"/>
      <w:marLeft w:val="0"/>
      <w:marRight w:val="0"/>
      <w:marTop w:val="0"/>
      <w:marBottom w:val="0"/>
      <w:divBdr>
        <w:top w:val="none" w:sz="0" w:space="0" w:color="auto"/>
        <w:left w:val="none" w:sz="0" w:space="0" w:color="auto"/>
        <w:bottom w:val="none" w:sz="0" w:space="0" w:color="auto"/>
        <w:right w:val="none" w:sz="0" w:space="0" w:color="auto"/>
      </w:divBdr>
    </w:div>
    <w:div w:id="160894958">
      <w:bodyDiv w:val="1"/>
      <w:marLeft w:val="0"/>
      <w:marRight w:val="0"/>
      <w:marTop w:val="0"/>
      <w:marBottom w:val="0"/>
      <w:divBdr>
        <w:top w:val="none" w:sz="0" w:space="0" w:color="auto"/>
        <w:left w:val="none" w:sz="0" w:space="0" w:color="auto"/>
        <w:bottom w:val="none" w:sz="0" w:space="0" w:color="auto"/>
        <w:right w:val="none" w:sz="0" w:space="0" w:color="auto"/>
      </w:divBdr>
    </w:div>
    <w:div w:id="210575419">
      <w:bodyDiv w:val="1"/>
      <w:marLeft w:val="0"/>
      <w:marRight w:val="0"/>
      <w:marTop w:val="0"/>
      <w:marBottom w:val="0"/>
      <w:divBdr>
        <w:top w:val="none" w:sz="0" w:space="0" w:color="auto"/>
        <w:left w:val="none" w:sz="0" w:space="0" w:color="auto"/>
        <w:bottom w:val="none" w:sz="0" w:space="0" w:color="auto"/>
        <w:right w:val="none" w:sz="0" w:space="0" w:color="auto"/>
      </w:divBdr>
    </w:div>
    <w:div w:id="230383343">
      <w:bodyDiv w:val="1"/>
      <w:marLeft w:val="0"/>
      <w:marRight w:val="0"/>
      <w:marTop w:val="0"/>
      <w:marBottom w:val="0"/>
      <w:divBdr>
        <w:top w:val="none" w:sz="0" w:space="0" w:color="auto"/>
        <w:left w:val="none" w:sz="0" w:space="0" w:color="auto"/>
        <w:bottom w:val="none" w:sz="0" w:space="0" w:color="auto"/>
        <w:right w:val="none" w:sz="0" w:space="0" w:color="auto"/>
      </w:divBdr>
    </w:div>
    <w:div w:id="258872128">
      <w:bodyDiv w:val="1"/>
      <w:marLeft w:val="0"/>
      <w:marRight w:val="0"/>
      <w:marTop w:val="0"/>
      <w:marBottom w:val="0"/>
      <w:divBdr>
        <w:top w:val="none" w:sz="0" w:space="0" w:color="auto"/>
        <w:left w:val="none" w:sz="0" w:space="0" w:color="auto"/>
        <w:bottom w:val="none" w:sz="0" w:space="0" w:color="auto"/>
        <w:right w:val="none" w:sz="0" w:space="0" w:color="auto"/>
      </w:divBdr>
    </w:div>
    <w:div w:id="264464706">
      <w:bodyDiv w:val="1"/>
      <w:marLeft w:val="0"/>
      <w:marRight w:val="0"/>
      <w:marTop w:val="0"/>
      <w:marBottom w:val="0"/>
      <w:divBdr>
        <w:top w:val="none" w:sz="0" w:space="0" w:color="auto"/>
        <w:left w:val="none" w:sz="0" w:space="0" w:color="auto"/>
        <w:bottom w:val="none" w:sz="0" w:space="0" w:color="auto"/>
        <w:right w:val="none" w:sz="0" w:space="0" w:color="auto"/>
      </w:divBdr>
    </w:div>
    <w:div w:id="278414786">
      <w:bodyDiv w:val="1"/>
      <w:marLeft w:val="0"/>
      <w:marRight w:val="0"/>
      <w:marTop w:val="0"/>
      <w:marBottom w:val="0"/>
      <w:divBdr>
        <w:top w:val="none" w:sz="0" w:space="0" w:color="auto"/>
        <w:left w:val="none" w:sz="0" w:space="0" w:color="auto"/>
        <w:bottom w:val="none" w:sz="0" w:space="0" w:color="auto"/>
        <w:right w:val="none" w:sz="0" w:space="0" w:color="auto"/>
      </w:divBdr>
    </w:div>
    <w:div w:id="306402141">
      <w:bodyDiv w:val="1"/>
      <w:marLeft w:val="0"/>
      <w:marRight w:val="0"/>
      <w:marTop w:val="0"/>
      <w:marBottom w:val="0"/>
      <w:divBdr>
        <w:top w:val="none" w:sz="0" w:space="0" w:color="auto"/>
        <w:left w:val="none" w:sz="0" w:space="0" w:color="auto"/>
        <w:bottom w:val="none" w:sz="0" w:space="0" w:color="auto"/>
        <w:right w:val="none" w:sz="0" w:space="0" w:color="auto"/>
      </w:divBdr>
    </w:div>
    <w:div w:id="321127334">
      <w:bodyDiv w:val="1"/>
      <w:marLeft w:val="0"/>
      <w:marRight w:val="0"/>
      <w:marTop w:val="0"/>
      <w:marBottom w:val="0"/>
      <w:divBdr>
        <w:top w:val="none" w:sz="0" w:space="0" w:color="auto"/>
        <w:left w:val="none" w:sz="0" w:space="0" w:color="auto"/>
        <w:bottom w:val="none" w:sz="0" w:space="0" w:color="auto"/>
        <w:right w:val="none" w:sz="0" w:space="0" w:color="auto"/>
      </w:divBdr>
    </w:div>
    <w:div w:id="326399064">
      <w:bodyDiv w:val="1"/>
      <w:marLeft w:val="0"/>
      <w:marRight w:val="0"/>
      <w:marTop w:val="0"/>
      <w:marBottom w:val="0"/>
      <w:divBdr>
        <w:top w:val="none" w:sz="0" w:space="0" w:color="auto"/>
        <w:left w:val="none" w:sz="0" w:space="0" w:color="auto"/>
        <w:bottom w:val="none" w:sz="0" w:space="0" w:color="auto"/>
        <w:right w:val="none" w:sz="0" w:space="0" w:color="auto"/>
      </w:divBdr>
    </w:div>
    <w:div w:id="344944147">
      <w:bodyDiv w:val="1"/>
      <w:marLeft w:val="0"/>
      <w:marRight w:val="0"/>
      <w:marTop w:val="0"/>
      <w:marBottom w:val="0"/>
      <w:divBdr>
        <w:top w:val="none" w:sz="0" w:space="0" w:color="auto"/>
        <w:left w:val="none" w:sz="0" w:space="0" w:color="auto"/>
        <w:bottom w:val="none" w:sz="0" w:space="0" w:color="auto"/>
        <w:right w:val="none" w:sz="0" w:space="0" w:color="auto"/>
      </w:divBdr>
      <w:divsChild>
        <w:div w:id="1581937759">
          <w:marLeft w:val="0"/>
          <w:marRight w:val="0"/>
          <w:marTop w:val="0"/>
          <w:marBottom w:val="0"/>
          <w:divBdr>
            <w:top w:val="none" w:sz="0" w:space="0" w:color="auto"/>
            <w:left w:val="none" w:sz="0" w:space="0" w:color="auto"/>
            <w:bottom w:val="none" w:sz="0" w:space="0" w:color="auto"/>
            <w:right w:val="none" w:sz="0" w:space="0" w:color="auto"/>
          </w:divBdr>
          <w:divsChild>
            <w:div w:id="1901403607">
              <w:marLeft w:val="-277"/>
              <w:marRight w:val="-277"/>
              <w:marTop w:val="0"/>
              <w:marBottom w:val="0"/>
              <w:divBdr>
                <w:top w:val="none" w:sz="0" w:space="0" w:color="auto"/>
                <w:left w:val="none" w:sz="0" w:space="0" w:color="auto"/>
                <w:bottom w:val="none" w:sz="0" w:space="0" w:color="auto"/>
                <w:right w:val="none" w:sz="0" w:space="0" w:color="auto"/>
              </w:divBdr>
              <w:divsChild>
                <w:div w:id="577131512">
                  <w:marLeft w:val="0"/>
                  <w:marRight w:val="0"/>
                  <w:marTop w:val="0"/>
                  <w:marBottom w:val="0"/>
                  <w:divBdr>
                    <w:top w:val="none" w:sz="0" w:space="0" w:color="auto"/>
                    <w:left w:val="none" w:sz="0" w:space="0" w:color="auto"/>
                    <w:bottom w:val="none" w:sz="0" w:space="0" w:color="auto"/>
                    <w:right w:val="none" w:sz="0" w:space="0" w:color="auto"/>
                  </w:divBdr>
                  <w:divsChild>
                    <w:div w:id="1522471705">
                      <w:marLeft w:val="0"/>
                      <w:marRight w:val="0"/>
                      <w:marTop w:val="0"/>
                      <w:marBottom w:val="0"/>
                      <w:divBdr>
                        <w:top w:val="none" w:sz="0" w:space="0" w:color="auto"/>
                        <w:left w:val="none" w:sz="0" w:space="0" w:color="auto"/>
                        <w:bottom w:val="none" w:sz="0" w:space="0" w:color="auto"/>
                        <w:right w:val="none" w:sz="0" w:space="0" w:color="auto"/>
                      </w:divBdr>
                      <w:divsChild>
                        <w:div w:id="89215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950926">
      <w:bodyDiv w:val="1"/>
      <w:marLeft w:val="0"/>
      <w:marRight w:val="0"/>
      <w:marTop w:val="0"/>
      <w:marBottom w:val="0"/>
      <w:divBdr>
        <w:top w:val="none" w:sz="0" w:space="0" w:color="auto"/>
        <w:left w:val="none" w:sz="0" w:space="0" w:color="auto"/>
        <w:bottom w:val="none" w:sz="0" w:space="0" w:color="auto"/>
        <w:right w:val="none" w:sz="0" w:space="0" w:color="auto"/>
      </w:divBdr>
    </w:div>
    <w:div w:id="360401393">
      <w:bodyDiv w:val="1"/>
      <w:marLeft w:val="0"/>
      <w:marRight w:val="0"/>
      <w:marTop w:val="0"/>
      <w:marBottom w:val="0"/>
      <w:divBdr>
        <w:top w:val="none" w:sz="0" w:space="0" w:color="auto"/>
        <w:left w:val="none" w:sz="0" w:space="0" w:color="auto"/>
        <w:bottom w:val="none" w:sz="0" w:space="0" w:color="auto"/>
        <w:right w:val="none" w:sz="0" w:space="0" w:color="auto"/>
      </w:divBdr>
    </w:div>
    <w:div w:id="389429522">
      <w:bodyDiv w:val="1"/>
      <w:marLeft w:val="0"/>
      <w:marRight w:val="0"/>
      <w:marTop w:val="0"/>
      <w:marBottom w:val="0"/>
      <w:divBdr>
        <w:top w:val="none" w:sz="0" w:space="0" w:color="auto"/>
        <w:left w:val="none" w:sz="0" w:space="0" w:color="auto"/>
        <w:bottom w:val="none" w:sz="0" w:space="0" w:color="auto"/>
        <w:right w:val="none" w:sz="0" w:space="0" w:color="auto"/>
      </w:divBdr>
    </w:div>
    <w:div w:id="391276441">
      <w:bodyDiv w:val="1"/>
      <w:marLeft w:val="0"/>
      <w:marRight w:val="0"/>
      <w:marTop w:val="0"/>
      <w:marBottom w:val="0"/>
      <w:divBdr>
        <w:top w:val="none" w:sz="0" w:space="0" w:color="auto"/>
        <w:left w:val="none" w:sz="0" w:space="0" w:color="auto"/>
        <w:bottom w:val="none" w:sz="0" w:space="0" w:color="auto"/>
        <w:right w:val="none" w:sz="0" w:space="0" w:color="auto"/>
      </w:divBdr>
      <w:divsChild>
        <w:div w:id="1622608607">
          <w:marLeft w:val="0"/>
          <w:marRight w:val="0"/>
          <w:marTop w:val="0"/>
          <w:marBottom w:val="0"/>
          <w:divBdr>
            <w:top w:val="none" w:sz="0" w:space="0" w:color="auto"/>
            <w:left w:val="none" w:sz="0" w:space="0" w:color="auto"/>
            <w:bottom w:val="none" w:sz="0" w:space="0" w:color="auto"/>
            <w:right w:val="none" w:sz="0" w:space="0" w:color="auto"/>
          </w:divBdr>
        </w:div>
      </w:divsChild>
    </w:div>
    <w:div w:id="442918782">
      <w:bodyDiv w:val="1"/>
      <w:marLeft w:val="0"/>
      <w:marRight w:val="0"/>
      <w:marTop w:val="0"/>
      <w:marBottom w:val="0"/>
      <w:divBdr>
        <w:top w:val="none" w:sz="0" w:space="0" w:color="auto"/>
        <w:left w:val="none" w:sz="0" w:space="0" w:color="auto"/>
        <w:bottom w:val="none" w:sz="0" w:space="0" w:color="auto"/>
        <w:right w:val="none" w:sz="0" w:space="0" w:color="auto"/>
      </w:divBdr>
    </w:div>
    <w:div w:id="450171860">
      <w:bodyDiv w:val="1"/>
      <w:marLeft w:val="0"/>
      <w:marRight w:val="0"/>
      <w:marTop w:val="0"/>
      <w:marBottom w:val="0"/>
      <w:divBdr>
        <w:top w:val="none" w:sz="0" w:space="0" w:color="auto"/>
        <w:left w:val="none" w:sz="0" w:space="0" w:color="auto"/>
        <w:bottom w:val="none" w:sz="0" w:space="0" w:color="auto"/>
        <w:right w:val="none" w:sz="0" w:space="0" w:color="auto"/>
      </w:divBdr>
    </w:div>
    <w:div w:id="506557137">
      <w:bodyDiv w:val="1"/>
      <w:marLeft w:val="0"/>
      <w:marRight w:val="0"/>
      <w:marTop w:val="0"/>
      <w:marBottom w:val="0"/>
      <w:divBdr>
        <w:top w:val="none" w:sz="0" w:space="0" w:color="auto"/>
        <w:left w:val="none" w:sz="0" w:space="0" w:color="auto"/>
        <w:bottom w:val="none" w:sz="0" w:space="0" w:color="auto"/>
        <w:right w:val="none" w:sz="0" w:space="0" w:color="auto"/>
      </w:divBdr>
    </w:div>
    <w:div w:id="519973435">
      <w:bodyDiv w:val="1"/>
      <w:marLeft w:val="0"/>
      <w:marRight w:val="0"/>
      <w:marTop w:val="0"/>
      <w:marBottom w:val="0"/>
      <w:divBdr>
        <w:top w:val="none" w:sz="0" w:space="0" w:color="auto"/>
        <w:left w:val="none" w:sz="0" w:space="0" w:color="auto"/>
        <w:bottom w:val="none" w:sz="0" w:space="0" w:color="auto"/>
        <w:right w:val="none" w:sz="0" w:space="0" w:color="auto"/>
      </w:divBdr>
      <w:divsChild>
        <w:div w:id="1634944292">
          <w:marLeft w:val="0"/>
          <w:marRight w:val="0"/>
          <w:marTop w:val="0"/>
          <w:marBottom w:val="0"/>
          <w:divBdr>
            <w:top w:val="none" w:sz="0" w:space="0" w:color="auto"/>
            <w:left w:val="none" w:sz="0" w:space="0" w:color="auto"/>
            <w:bottom w:val="none" w:sz="0" w:space="0" w:color="auto"/>
            <w:right w:val="none" w:sz="0" w:space="0" w:color="auto"/>
          </w:divBdr>
        </w:div>
      </w:divsChild>
    </w:div>
    <w:div w:id="520902128">
      <w:bodyDiv w:val="1"/>
      <w:marLeft w:val="0"/>
      <w:marRight w:val="0"/>
      <w:marTop w:val="0"/>
      <w:marBottom w:val="0"/>
      <w:divBdr>
        <w:top w:val="none" w:sz="0" w:space="0" w:color="auto"/>
        <w:left w:val="none" w:sz="0" w:space="0" w:color="auto"/>
        <w:bottom w:val="none" w:sz="0" w:space="0" w:color="auto"/>
        <w:right w:val="none" w:sz="0" w:space="0" w:color="auto"/>
      </w:divBdr>
    </w:div>
    <w:div w:id="521362445">
      <w:bodyDiv w:val="1"/>
      <w:marLeft w:val="0"/>
      <w:marRight w:val="0"/>
      <w:marTop w:val="0"/>
      <w:marBottom w:val="0"/>
      <w:divBdr>
        <w:top w:val="none" w:sz="0" w:space="0" w:color="auto"/>
        <w:left w:val="none" w:sz="0" w:space="0" w:color="auto"/>
        <w:bottom w:val="none" w:sz="0" w:space="0" w:color="auto"/>
        <w:right w:val="none" w:sz="0" w:space="0" w:color="auto"/>
      </w:divBdr>
    </w:div>
    <w:div w:id="542441924">
      <w:bodyDiv w:val="1"/>
      <w:marLeft w:val="0"/>
      <w:marRight w:val="0"/>
      <w:marTop w:val="0"/>
      <w:marBottom w:val="0"/>
      <w:divBdr>
        <w:top w:val="none" w:sz="0" w:space="0" w:color="auto"/>
        <w:left w:val="none" w:sz="0" w:space="0" w:color="auto"/>
        <w:bottom w:val="none" w:sz="0" w:space="0" w:color="auto"/>
        <w:right w:val="none" w:sz="0" w:space="0" w:color="auto"/>
      </w:divBdr>
    </w:div>
    <w:div w:id="570193855">
      <w:bodyDiv w:val="1"/>
      <w:marLeft w:val="0"/>
      <w:marRight w:val="0"/>
      <w:marTop w:val="0"/>
      <w:marBottom w:val="0"/>
      <w:divBdr>
        <w:top w:val="none" w:sz="0" w:space="0" w:color="auto"/>
        <w:left w:val="none" w:sz="0" w:space="0" w:color="auto"/>
        <w:bottom w:val="none" w:sz="0" w:space="0" w:color="auto"/>
        <w:right w:val="none" w:sz="0" w:space="0" w:color="auto"/>
      </w:divBdr>
      <w:divsChild>
        <w:div w:id="117065187">
          <w:marLeft w:val="0"/>
          <w:marRight w:val="0"/>
          <w:marTop w:val="0"/>
          <w:marBottom w:val="0"/>
          <w:divBdr>
            <w:top w:val="none" w:sz="0" w:space="0" w:color="auto"/>
            <w:left w:val="none" w:sz="0" w:space="0" w:color="auto"/>
            <w:bottom w:val="none" w:sz="0" w:space="0" w:color="auto"/>
            <w:right w:val="none" w:sz="0" w:space="0" w:color="auto"/>
          </w:divBdr>
          <w:divsChild>
            <w:div w:id="179202113">
              <w:marLeft w:val="0"/>
              <w:marRight w:val="0"/>
              <w:marTop w:val="0"/>
              <w:marBottom w:val="0"/>
              <w:divBdr>
                <w:top w:val="none" w:sz="0" w:space="0" w:color="auto"/>
                <w:left w:val="none" w:sz="0" w:space="0" w:color="auto"/>
                <w:bottom w:val="none" w:sz="0" w:space="0" w:color="auto"/>
                <w:right w:val="none" w:sz="0" w:space="0" w:color="auto"/>
              </w:divBdr>
            </w:div>
            <w:div w:id="473257236">
              <w:marLeft w:val="0"/>
              <w:marRight w:val="0"/>
              <w:marTop w:val="0"/>
              <w:marBottom w:val="0"/>
              <w:divBdr>
                <w:top w:val="none" w:sz="0" w:space="0" w:color="auto"/>
                <w:left w:val="none" w:sz="0" w:space="0" w:color="auto"/>
                <w:bottom w:val="none" w:sz="0" w:space="0" w:color="auto"/>
                <w:right w:val="none" w:sz="0" w:space="0" w:color="auto"/>
              </w:divBdr>
            </w:div>
            <w:div w:id="579170118">
              <w:marLeft w:val="0"/>
              <w:marRight w:val="0"/>
              <w:marTop w:val="0"/>
              <w:marBottom w:val="0"/>
              <w:divBdr>
                <w:top w:val="none" w:sz="0" w:space="0" w:color="auto"/>
                <w:left w:val="none" w:sz="0" w:space="0" w:color="auto"/>
                <w:bottom w:val="none" w:sz="0" w:space="0" w:color="auto"/>
                <w:right w:val="none" w:sz="0" w:space="0" w:color="auto"/>
              </w:divBdr>
              <w:divsChild>
                <w:div w:id="657541413">
                  <w:marLeft w:val="0"/>
                  <w:marRight w:val="0"/>
                  <w:marTop w:val="0"/>
                  <w:marBottom w:val="0"/>
                  <w:divBdr>
                    <w:top w:val="none" w:sz="0" w:space="0" w:color="auto"/>
                    <w:left w:val="none" w:sz="0" w:space="0" w:color="auto"/>
                    <w:bottom w:val="none" w:sz="0" w:space="0" w:color="auto"/>
                    <w:right w:val="none" w:sz="0" w:space="0" w:color="auto"/>
                  </w:divBdr>
                </w:div>
              </w:divsChild>
            </w:div>
            <w:div w:id="632365339">
              <w:marLeft w:val="0"/>
              <w:marRight w:val="0"/>
              <w:marTop w:val="0"/>
              <w:marBottom w:val="0"/>
              <w:divBdr>
                <w:top w:val="none" w:sz="0" w:space="0" w:color="auto"/>
                <w:left w:val="none" w:sz="0" w:space="0" w:color="auto"/>
                <w:bottom w:val="none" w:sz="0" w:space="0" w:color="auto"/>
                <w:right w:val="none" w:sz="0" w:space="0" w:color="auto"/>
              </w:divBdr>
            </w:div>
          </w:divsChild>
        </w:div>
        <w:div w:id="804931075">
          <w:marLeft w:val="0"/>
          <w:marRight w:val="225"/>
          <w:marTop w:val="15"/>
          <w:marBottom w:val="150"/>
          <w:divBdr>
            <w:top w:val="single" w:sz="6" w:space="5" w:color="CCCCCC"/>
            <w:left w:val="single" w:sz="6" w:space="0" w:color="CCCCCC"/>
            <w:bottom w:val="single" w:sz="6" w:space="8" w:color="CCCCCC"/>
            <w:right w:val="single" w:sz="6" w:space="0" w:color="CCCCCC"/>
          </w:divBdr>
          <w:divsChild>
            <w:div w:id="1386022248">
              <w:marLeft w:val="150"/>
              <w:marRight w:val="150"/>
              <w:marTop w:val="0"/>
              <w:marBottom w:val="0"/>
              <w:divBdr>
                <w:top w:val="none" w:sz="0" w:space="0" w:color="auto"/>
                <w:left w:val="none" w:sz="0" w:space="0" w:color="auto"/>
                <w:bottom w:val="none" w:sz="0" w:space="0" w:color="auto"/>
                <w:right w:val="none" w:sz="0" w:space="0" w:color="auto"/>
              </w:divBdr>
            </w:div>
            <w:div w:id="1798990119">
              <w:marLeft w:val="150"/>
              <w:marRight w:val="150"/>
              <w:marTop w:val="0"/>
              <w:marBottom w:val="0"/>
              <w:divBdr>
                <w:top w:val="none" w:sz="0" w:space="0" w:color="auto"/>
                <w:left w:val="none" w:sz="0" w:space="0" w:color="auto"/>
                <w:bottom w:val="none" w:sz="0" w:space="0" w:color="auto"/>
                <w:right w:val="none" w:sz="0" w:space="0" w:color="auto"/>
              </w:divBdr>
              <w:divsChild>
                <w:div w:id="19690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7403">
          <w:marLeft w:val="0"/>
          <w:marRight w:val="0"/>
          <w:marTop w:val="0"/>
          <w:marBottom w:val="0"/>
          <w:divBdr>
            <w:top w:val="none" w:sz="0" w:space="0" w:color="auto"/>
            <w:left w:val="none" w:sz="0" w:space="0" w:color="auto"/>
            <w:bottom w:val="none" w:sz="0" w:space="0" w:color="auto"/>
            <w:right w:val="none" w:sz="0" w:space="0" w:color="auto"/>
          </w:divBdr>
          <w:divsChild>
            <w:div w:id="960693273">
              <w:marLeft w:val="0"/>
              <w:marRight w:val="0"/>
              <w:marTop w:val="0"/>
              <w:marBottom w:val="0"/>
              <w:divBdr>
                <w:top w:val="none" w:sz="0" w:space="0" w:color="auto"/>
                <w:left w:val="none" w:sz="0" w:space="0" w:color="auto"/>
                <w:bottom w:val="none" w:sz="0" w:space="0" w:color="auto"/>
                <w:right w:val="none" w:sz="0" w:space="0" w:color="auto"/>
              </w:divBdr>
              <w:divsChild>
                <w:div w:id="9910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662709">
      <w:bodyDiv w:val="1"/>
      <w:marLeft w:val="0"/>
      <w:marRight w:val="0"/>
      <w:marTop w:val="0"/>
      <w:marBottom w:val="0"/>
      <w:divBdr>
        <w:top w:val="none" w:sz="0" w:space="0" w:color="auto"/>
        <w:left w:val="none" w:sz="0" w:space="0" w:color="auto"/>
        <w:bottom w:val="none" w:sz="0" w:space="0" w:color="auto"/>
        <w:right w:val="none" w:sz="0" w:space="0" w:color="auto"/>
      </w:divBdr>
    </w:div>
    <w:div w:id="614946959">
      <w:bodyDiv w:val="1"/>
      <w:marLeft w:val="0"/>
      <w:marRight w:val="0"/>
      <w:marTop w:val="0"/>
      <w:marBottom w:val="0"/>
      <w:divBdr>
        <w:top w:val="none" w:sz="0" w:space="0" w:color="auto"/>
        <w:left w:val="none" w:sz="0" w:space="0" w:color="auto"/>
        <w:bottom w:val="none" w:sz="0" w:space="0" w:color="auto"/>
        <w:right w:val="none" w:sz="0" w:space="0" w:color="auto"/>
      </w:divBdr>
    </w:div>
    <w:div w:id="622155378">
      <w:bodyDiv w:val="1"/>
      <w:marLeft w:val="0"/>
      <w:marRight w:val="0"/>
      <w:marTop w:val="0"/>
      <w:marBottom w:val="0"/>
      <w:divBdr>
        <w:top w:val="none" w:sz="0" w:space="0" w:color="auto"/>
        <w:left w:val="none" w:sz="0" w:space="0" w:color="auto"/>
        <w:bottom w:val="none" w:sz="0" w:space="0" w:color="auto"/>
        <w:right w:val="none" w:sz="0" w:space="0" w:color="auto"/>
      </w:divBdr>
    </w:div>
    <w:div w:id="623274492">
      <w:bodyDiv w:val="1"/>
      <w:marLeft w:val="0"/>
      <w:marRight w:val="0"/>
      <w:marTop w:val="0"/>
      <w:marBottom w:val="0"/>
      <w:divBdr>
        <w:top w:val="none" w:sz="0" w:space="0" w:color="auto"/>
        <w:left w:val="none" w:sz="0" w:space="0" w:color="auto"/>
        <w:bottom w:val="none" w:sz="0" w:space="0" w:color="auto"/>
        <w:right w:val="none" w:sz="0" w:space="0" w:color="auto"/>
      </w:divBdr>
    </w:div>
    <w:div w:id="656418840">
      <w:bodyDiv w:val="1"/>
      <w:marLeft w:val="0"/>
      <w:marRight w:val="0"/>
      <w:marTop w:val="0"/>
      <w:marBottom w:val="0"/>
      <w:divBdr>
        <w:top w:val="none" w:sz="0" w:space="0" w:color="auto"/>
        <w:left w:val="none" w:sz="0" w:space="0" w:color="auto"/>
        <w:bottom w:val="none" w:sz="0" w:space="0" w:color="auto"/>
        <w:right w:val="none" w:sz="0" w:space="0" w:color="auto"/>
      </w:divBdr>
    </w:div>
    <w:div w:id="657467568">
      <w:bodyDiv w:val="1"/>
      <w:marLeft w:val="0"/>
      <w:marRight w:val="0"/>
      <w:marTop w:val="0"/>
      <w:marBottom w:val="0"/>
      <w:divBdr>
        <w:top w:val="none" w:sz="0" w:space="0" w:color="auto"/>
        <w:left w:val="none" w:sz="0" w:space="0" w:color="auto"/>
        <w:bottom w:val="none" w:sz="0" w:space="0" w:color="auto"/>
        <w:right w:val="none" w:sz="0" w:space="0" w:color="auto"/>
      </w:divBdr>
    </w:div>
    <w:div w:id="714162379">
      <w:bodyDiv w:val="1"/>
      <w:marLeft w:val="0"/>
      <w:marRight w:val="0"/>
      <w:marTop w:val="0"/>
      <w:marBottom w:val="0"/>
      <w:divBdr>
        <w:top w:val="none" w:sz="0" w:space="0" w:color="auto"/>
        <w:left w:val="none" w:sz="0" w:space="0" w:color="auto"/>
        <w:bottom w:val="none" w:sz="0" w:space="0" w:color="auto"/>
        <w:right w:val="none" w:sz="0" w:space="0" w:color="auto"/>
      </w:divBdr>
    </w:div>
    <w:div w:id="738208000">
      <w:bodyDiv w:val="1"/>
      <w:marLeft w:val="0"/>
      <w:marRight w:val="0"/>
      <w:marTop w:val="0"/>
      <w:marBottom w:val="0"/>
      <w:divBdr>
        <w:top w:val="none" w:sz="0" w:space="0" w:color="auto"/>
        <w:left w:val="none" w:sz="0" w:space="0" w:color="auto"/>
        <w:bottom w:val="none" w:sz="0" w:space="0" w:color="auto"/>
        <w:right w:val="none" w:sz="0" w:space="0" w:color="auto"/>
      </w:divBdr>
    </w:div>
    <w:div w:id="770131272">
      <w:bodyDiv w:val="1"/>
      <w:marLeft w:val="0"/>
      <w:marRight w:val="0"/>
      <w:marTop w:val="0"/>
      <w:marBottom w:val="0"/>
      <w:divBdr>
        <w:top w:val="none" w:sz="0" w:space="0" w:color="auto"/>
        <w:left w:val="none" w:sz="0" w:space="0" w:color="auto"/>
        <w:bottom w:val="none" w:sz="0" w:space="0" w:color="auto"/>
        <w:right w:val="none" w:sz="0" w:space="0" w:color="auto"/>
      </w:divBdr>
    </w:div>
    <w:div w:id="791091789">
      <w:bodyDiv w:val="1"/>
      <w:marLeft w:val="0"/>
      <w:marRight w:val="0"/>
      <w:marTop w:val="0"/>
      <w:marBottom w:val="0"/>
      <w:divBdr>
        <w:top w:val="none" w:sz="0" w:space="0" w:color="auto"/>
        <w:left w:val="none" w:sz="0" w:space="0" w:color="auto"/>
        <w:bottom w:val="none" w:sz="0" w:space="0" w:color="auto"/>
        <w:right w:val="none" w:sz="0" w:space="0" w:color="auto"/>
      </w:divBdr>
    </w:div>
    <w:div w:id="791830404">
      <w:bodyDiv w:val="1"/>
      <w:marLeft w:val="0"/>
      <w:marRight w:val="0"/>
      <w:marTop w:val="0"/>
      <w:marBottom w:val="0"/>
      <w:divBdr>
        <w:top w:val="none" w:sz="0" w:space="0" w:color="auto"/>
        <w:left w:val="none" w:sz="0" w:space="0" w:color="auto"/>
        <w:bottom w:val="none" w:sz="0" w:space="0" w:color="auto"/>
        <w:right w:val="none" w:sz="0" w:space="0" w:color="auto"/>
      </w:divBdr>
    </w:div>
    <w:div w:id="816185794">
      <w:bodyDiv w:val="1"/>
      <w:marLeft w:val="0"/>
      <w:marRight w:val="0"/>
      <w:marTop w:val="0"/>
      <w:marBottom w:val="0"/>
      <w:divBdr>
        <w:top w:val="none" w:sz="0" w:space="0" w:color="auto"/>
        <w:left w:val="none" w:sz="0" w:space="0" w:color="auto"/>
        <w:bottom w:val="none" w:sz="0" w:space="0" w:color="auto"/>
        <w:right w:val="none" w:sz="0" w:space="0" w:color="auto"/>
      </w:divBdr>
    </w:div>
    <w:div w:id="824705383">
      <w:bodyDiv w:val="1"/>
      <w:marLeft w:val="0"/>
      <w:marRight w:val="0"/>
      <w:marTop w:val="0"/>
      <w:marBottom w:val="0"/>
      <w:divBdr>
        <w:top w:val="none" w:sz="0" w:space="0" w:color="auto"/>
        <w:left w:val="none" w:sz="0" w:space="0" w:color="auto"/>
        <w:bottom w:val="none" w:sz="0" w:space="0" w:color="auto"/>
        <w:right w:val="none" w:sz="0" w:space="0" w:color="auto"/>
      </w:divBdr>
    </w:div>
    <w:div w:id="860244752">
      <w:bodyDiv w:val="1"/>
      <w:marLeft w:val="0"/>
      <w:marRight w:val="0"/>
      <w:marTop w:val="0"/>
      <w:marBottom w:val="0"/>
      <w:divBdr>
        <w:top w:val="none" w:sz="0" w:space="0" w:color="auto"/>
        <w:left w:val="none" w:sz="0" w:space="0" w:color="auto"/>
        <w:bottom w:val="none" w:sz="0" w:space="0" w:color="auto"/>
        <w:right w:val="none" w:sz="0" w:space="0" w:color="auto"/>
      </w:divBdr>
    </w:div>
    <w:div w:id="867138472">
      <w:bodyDiv w:val="1"/>
      <w:marLeft w:val="0"/>
      <w:marRight w:val="0"/>
      <w:marTop w:val="0"/>
      <w:marBottom w:val="0"/>
      <w:divBdr>
        <w:top w:val="none" w:sz="0" w:space="0" w:color="auto"/>
        <w:left w:val="none" w:sz="0" w:space="0" w:color="auto"/>
        <w:bottom w:val="none" w:sz="0" w:space="0" w:color="auto"/>
        <w:right w:val="none" w:sz="0" w:space="0" w:color="auto"/>
      </w:divBdr>
    </w:div>
    <w:div w:id="986469880">
      <w:bodyDiv w:val="1"/>
      <w:marLeft w:val="0"/>
      <w:marRight w:val="0"/>
      <w:marTop w:val="0"/>
      <w:marBottom w:val="0"/>
      <w:divBdr>
        <w:top w:val="none" w:sz="0" w:space="0" w:color="auto"/>
        <w:left w:val="none" w:sz="0" w:space="0" w:color="auto"/>
        <w:bottom w:val="none" w:sz="0" w:space="0" w:color="auto"/>
        <w:right w:val="none" w:sz="0" w:space="0" w:color="auto"/>
      </w:divBdr>
    </w:div>
    <w:div w:id="993291667">
      <w:bodyDiv w:val="1"/>
      <w:marLeft w:val="0"/>
      <w:marRight w:val="0"/>
      <w:marTop w:val="0"/>
      <w:marBottom w:val="0"/>
      <w:divBdr>
        <w:top w:val="none" w:sz="0" w:space="0" w:color="auto"/>
        <w:left w:val="none" w:sz="0" w:space="0" w:color="auto"/>
        <w:bottom w:val="none" w:sz="0" w:space="0" w:color="auto"/>
        <w:right w:val="none" w:sz="0" w:space="0" w:color="auto"/>
      </w:divBdr>
    </w:div>
    <w:div w:id="1022050362">
      <w:bodyDiv w:val="1"/>
      <w:marLeft w:val="0"/>
      <w:marRight w:val="0"/>
      <w:marTop w:val="0"/>
      <w:marBottom w:val="0"/>
      <w:divBdr>
        <w:top w:val="none" w:sz="0" w:space="0" w:color="auto"/>
        <w:left w:val="none" w:sz="0" w:space="0" w:color="auto"/>
        <w:bottom w:val="none" w:sz="0" w:space="0" w:color="auto"/>
        <w:right w:val="none" w:sz="0" w:space="0" w:color="auto"/>
      </w:divBdr>
    </w:div>
    <w:div w:id="1054622990">
      <w:bodyDiv w:val="1"/>
      <w:marLeft w:val="0"/>
      <w:marRight w:val="0"/>
      <w:marTop w:val="0"/>
      <w:marBottom w:val="0"/>
      <w:divBdr>
        <w:top w:val="none" w:sz="0" w:space="0" w:color="auto"/>
        <w:left w:val="none" w:sz="0" w:space="0" w:color="auto"/>
        <w:bottom w:val="none" w:sz="0" w:space="0" w:color="auto"/>
        <w:right w:val="none" w:sz="0" w:space="0" w:color="auto"/>
      </w:divBdr>
    </w:div>
    <w:div w:id="1059402623">
      <w:bodyDiv w:val="1"/>
      <w:marLeft w:val="0"/>
      <w:marRight w:val="0"/>
      <w:marTop w:val="0"/>
      <w:marBottom w:val="0"/>
      <w:divBdr>
        <w:top w:val="none" w:sz="0" w:space="0" w:color="auto"/>
        <w:left w:val="none" w:sz="0" w:space="0" w:color="auto"/>
        <w:bottom w:val="none" w:sz="0" w:space="0" w:color="auto"/>
        <w:right w:val="none" w:sz="0" w:space="0" w:color="auto"/>
      </w:divBdr>
    </w:div>
    <w:div w:id="1076249224">
      <w:bodyDiv w:val="1"/>
      <w:marLeft w:val="0"/>
      <w:marRight w:val="0"/>
      <w:marTop w:val="0"/>
      <w:marBottom w:val="0"/>
      <w:divBdr>
        <w:top w:val="none" w:sz="0" w:space="0" w:color="auto"/>
        <w:left w:val="none" w:sz="0" w:space="0" w:color="auto"/>
        <w:bottom w:val="none" w:sz="0" w:space="0" w:color="auto"/>
        <w:right w:val="none" w:sz="0" w:space="0" w:color="auto"/>
      </w:divBdr>
    </w:div>
    <w:div w:id="1105422325">
      <w:bodyDiv w:val="1"/>
      <w:marLeft w:val="0"/>
      <w:marRight w:val="0"/>
      <w:marTop w:val="0"/>
      <w:marBottom w:val="0"/>
      <w:divBdr>
        <w:top w:val="none" w:sz="0" w:space="0" w:color="auto"/>
        <w:left w:val="none" w:sz="0" w:space="0" w:color="auto"/>
        <w:bottom w:val="none" w:sz="0" w:space="0" w:color="auto"/>
        <w:right w:val="none" w:sz="0" w:space="0" w:color="auto"/>
      </w:divBdr>
    </w:div>
    <w:div w:id="1112628178">
      <w:bodyDiv w:val="1"/>
      <w:marLeft w:val="0"/>
      <w:marRight w:val="0"/>
      <w:marTop w:val="0"/>
      <w:marBottom w:val="0"/>
      <w:divBdr>
        <w:top w:val="none" w:sz="0" w:space="0" w:color="auto"/>
        <w:left w:val="none" w:sz="0" w:space="0" w:color="auto"/>
        <w:bottom w:val="none" w:sz="0" w:space="0" w:color="auto"/>
        <w:right w:val="none" w:sz="0" w:space="0" w:color="auto"/>
      </w:divBdr>
    </w:div>
    <w:div w:id="1150907276">
      <w:bodyDiv w:val="1"/>
      <w:marLeft w:val="0"/>
      <w:marRight w:val="0"/>
      <w:marTop w:val="0"/>
      <w:marBottom w:val="0"/>
      <w:divBdr>
        <w:top w:val="none" w:sz="0" w:space="0" w:color="auto"/>
        <w:left w:val="none" w:sz="0" w:space="0" w:color="auto"/>
        <w:bottom w:val="none" w:sz="0" w:space="0" w:color="auto"/>
        <w:right w:val="none" w:sz="0" w:space="0" w:color="auto"/>
      </w:divBdr>
    </w:div>
    <w:div w:id="1177575758">
      <w:bodyDiv w:val="1"/>
      <w:marLeft w:val="0"/>
      <w:marRight w:val="0"/>
      <w:marTop w:val="0"/>
      <w:marBottom w:val="0"/>
      <w:divBdr>
        <w:top w:val="none" w:sz="0" w:space="0" w:color="auto"/>
        <w:left w:val="none" w:sz="0" w:space="0" w:color="auto"/>
        <w:bottom w:val="none" w:sz="0" w:space="0" w:color="auto"/>
        <w:right w:val="none" w:sz="0" w:space="0" w:color="auto"/>
      </w:divBdr>
    </w:div>
    <w:div w:id="1183395674">
      <w:bodyDiv w:val="1"/>
      <w:marLeft w:val="0"/>
      <w:marRight w:val="0"/>
      <w:marTop w:val="0"/>
      <w:marBottom w:val="0"/>
      <w:divBdr>
        <w:top w:val="none" w:sz="0" w:space="0" w:color="auto"/>
        <w:left w:val="none" w:sz="0" w:space="0" w:color="auto"/>
        <w:bottom w:val="none" w:sz="0" w:space="0" w:color="auto"/>
        <w:right w:val="none" w:sz="0" w:space="0" w:color="auto"/>
      </w:divBdr>
      <w:divsChild>
        <w:div w:id="1660888372">
          <w:marLeft w:val="0"/>
          <w:marRight w:val="0"/>
          <w:marTop w:val="0"/>
          <w:marBottom w:val="105"/>
          <w:divBdr>
            <w:top w:val="none" w:sz="0" w:space="0" w:color="auto"/>
            <w:left w:val="none" w:sz="0" w:space="0" w:color="auto"/>
            <w:bottom w:val="none" w:sz="0" w:space="0" w:color="auto"/>
            <w:right w:val="none" w:sz="0" w:space="0" w:color="auto"/>
          </w:divBdr>
        </w:div>
        <w:div w:id="1705906105">
          <w:marLeft w:val="0"/>
          <w:marRight w:val="0"/>
          <w:marTop w:val="0"/>
          <w:marBottom w:val="0"/>
          <w:divBdr>
            <w:top w:val="none" w:sz="0" w:space="0" w:color="auto"/>
            <w:left w:val="none" w:sz="0" w:space="0" w:color="auto"/>
            <w:bottom w:val="none" w:sz="0" w:space="0" w:color="auto"/>
            <w:right w:val="none" w:sz="0" w:space="0" w:color="auto"/>
          </w:divBdr>
          <w:divsChild>
            <w:div w:id="19553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0939">
      <w:bodyDiv w:val="1"/>
      <w:marLeft w:val="0"/>
      <w:marRight w:val="0"/>
      <w:marTop w:val="0"/>
      <w:marBottom w:val="0"/>
      <w:divBdr>
        <w:top w:val="none" w:sz="0" w:space="0" w:color="auto"/>
        <w:left w:val="none" w:sz="0" w:space="0" w:color="auto"/>
        <w:bottom w:val="none" w:sz="0" w:space="0" w:color="auto"/>
        <w:right w:val="none" w:sz="0" w:space="0" w:color="auto"/>
      </w:divBdr>
    </w:div>
    <w:div w:id="1213998838">
      <w:bodyDiv w:val="1"/>
      <w:marLeft w:val="0"/>
      <w:marRight w:val="0"/>
      <w:marTop w:val="0"/>
      <w:marBottom w:val="0"/>
      <w:divBdr>
        <w:top w:val="none" w:sz="0" w:space="0" w:color="auto"/>
        <w:left w:val="none" w:sz="0" w:space="0" w:color="auto"/>
        <w:bottom w:val="none" w:sz="0" w:space="0" w:color="auto"/>
        <w:right w:val="none" w:sz="0" w:space="0" w:color="auto"/>
      </w:divBdr>
    </w:div>
    <w:div w:id="1235312778">
      <w:bodyDiv w:val="1"/>
      <w:marLeft w:val="0"/>
      <w:marRight w:val="0"/>
      <w:marTop w:val="0"/>
      <w:marBottom w:val="0"/>
      <w:divBdr>
        <w:top w:val="none" w:sz="0" w:space="0" w:color="auto"/>
        <w:left w:val="none" w:sz="0" w:space="0" w:color="auto"/>
        <w:bottom w:val="none" w:sz="0" w:space="0" w:color="auto"/>
        <w:right w:val="none" w:sz="0" w:space="0" w:color="auto"/>
      </w:divBdr>
    </w:div>
    <w:div w:id="1245646476">
      <w:bodyDiv w:val="1"/>
      <w:marLeft w:val="0"/>
      <w:marRight w:val="0"/>
      <w:marTop w:val="0"/>
      <w:marBottom w:val="0"/>
      <w:divBdr>
        <w:top w:val="none" w:sz="0" w:space="0" w:color="auto"/>
        <w:left w:val="none" w:sz="0" w:space="0" w:color="auto"/>
        <w:bottom w:val="none" w:sz="0" w:space="0" w:color="auto"/>
        <w:right w:val="none" w:sz="0" w:space="0" w:color="auto"/>
      </w:divBdr>
    </w:div>
    <w:div w:id="1275863095">
      <w:bodyDiv w:val="1"/>
      <w:marLeft w:val="0"/>
      <w:marRight w:val="0"/>
      <w:marTop w:val="0"/>
      <w:marBottom w:val="0"/>
      <w:divBdr>
        <w:top w:val="none" w:sz="0" w:space="0" w:color="auto"/>
        <w:left w:val="none" w:sz="0" w:space="0" w:color="auto"/>
        <w:bottom w:val="none" w:sz="0" w:space="0" w:color="auto"/>
        <w:right w:val="none" w:sz="0" w:space="0" w:color="auto"/>
      </w:divBdr>
    </w:div>
    <w:div w:id="1289051287">
      <w:bodyDiv w:val="1"/>
      <w:marLeft w:val="0"/>
      <w:marRight w:val="0"/>
      <w:marTop w:val="0"/>
      <w:marBottom w:val="0"/>
      <w:divBdr>
        <w:top w:val="none" w:sz="0" w:space="0" w:color="auto"/>
        <w:left w:val="none" w:sz="0" w:space="0" w:color="auto"/>
        <w:bottom w:val="none" w:sz="0" w:space="0" w:color="auto"/>
        <w:right w:val="none" w:sz="0" w:space="0" w:color="auto"/>
      </w:divBdr>
    </w:div>
    <w:div w:id="1300574402">
      <w:bodyDiv w:val="1"/>
      <w:marLeft w:val="0"/>
      <w:marRight w:val="0"/>
      <w:marTop w:val="0"/>
      <w:marBottom w:val="0"/>
      <w:divBdr>
        <w:top w:val="none" w:sz="0" w:space="0" w:color="auto"/>
        <w:left w:val="none" w:sz="0" w:space="0" w:color="auto"/>
        <w:bottom w:val="none" w:sz="0" w:space="0" w:color="auto"/>
        <w:right w:val="none" w:sz="0" w:space="0" w:color="auto"/>
      </w:divBdr>
    </w:div>
    <w:div w:id="1314094667">
      <w:bodyDiv w:val="1"/>
      <w:marLeft w:val="0"/>
      <w:marRight w:val="0"/>
      <w:marTop w:val="0"/>
      <w:marBottom w:val="0"/>
      <w:divBdr>
        <w:top w:val="none" w:sz="0" w:space="0" w:color="auto"/>
        <w:left w:val="none" w:sz="0" w:space="0" w:color="auto"/>
        <w:bottom w:val="none" w:sz="0" w:space="0" w:color="auto"/>
        <w:right w:val="none" w:sz="0" w:space="0" w:color="auto"/>
      </w:divBdr>
    </w:div>
    <w:div w:id="1402363749">
      <w:bodyDiv w:val="1"/>
      <w:marLeft w:val="0"/>
      <w:marRight w:val="0"/>
      <w:marTop w:val="0"/>
      <w:marBottom w:val="0"/>
      <w:divBdr>
        <w:top w:val="none" w:sz="0" w:space="0" w:color="auto"/>
        <w:left w:val="none" w:sz="0" w:space="0" w:color="auto"/>
        <w:bottom w:val="none" w:sz="0" w:space="0" w:color="auto"/>
        <w:right w:val="none" w:sz="0" w:space="0" w:color="auto"/>
      </w:divBdr>
    </w:div>
    <w:div w:id="1408452554">
      <w:bodyDiv w:val="1"/>
      <w:marLeft w:val="0"/>
      <w:marRight w:val="0"/>
      <w:marTop w:val="0"/>
      <w:marBottom w:val="0"/>
      <w:divBdr>
        <w:top w:val="none" w:sz="0" w:space="0" w:color="auto"/>
        <w:left w:val="none" w:sz="0" w:space="0" w:color="auto"/>
        <w:bottom w:val="none" w:sz="0" w:space="0" w:color="auto"/>
        <w:right w:val="none" w:sz="0" w:space="0" w:color="auto"/>
      </w:divBdr>
    </w:div>
    <w:div w:id="1411077938">
      <w:bodyDiv w:val="1"/>
      <w:marLeft w:val="0"/>
      <w:marRight w:val="0"/>
      <w:marTop w:val="0"/>
      <w:marBottom w:val="0"/>
      <w:divBdr>
        <w:top w:val="none" w:sz="0" w:space="0" w:color="auto"/>
        <w:left w:val="none" w:sz="0" w:space="0" w:color="auto"/>
        <w:bottom w:val="none" w:sz="0" w:space="0" w:color="auto"/>
        <w:right w:val="none" w:sz="0" w:space="0" w:color="auto"/>
      </w:divBdr>
    </w:div>
    <w:div w:id="1428890951">
      <w:bodyDiv w:val="1"/>
      <w:marLeft w:val="0"/>
      <w:marRight w:val="0"/>
      <w:marTop w:val="0"/>
      <w:marBottom w:val="0"/>
      <w:divBdr>
        <w:top w:val="none" w:sz="0" w:space="0" w:color="auto"/>
        <w:left w:val="none" w:sz="0" w:space="0" w:color="auto"/>
        <w:bottom w:val="none" w:sz="0" w:space="0" w:color="auto"/>
        <w:right w:val="none" w:sz="0" w:space="0" w:color="auto"/>
      </w:divBdr>
    </w:div>
    <w:div w:id="1437139470">
      <w:bodyDiv w:val="1"/>
      <w:marLeft w:val="0"/>
      <w:marRight w:val="0"/>
      <w:marTop w:val="0"/>
      <w:marBottom w:val="0"/>
      <w:divBdr>
        <w:top w:val="none" w:sz="0" w:space="0" w:color="auto"/>
        <w:left w:val="none" w:sz="0" w:space="0" w:color="auto"/>
        <w:bottom w:val="none" w:sz="0" w:space="0" w:color="auto"/>
        <w:right w:val="none" w:sz="0" w:space="0" w:color="auto"/>
      </w:divBdr>
    </w:div>
    <w:div w:id="1462921935">
      <w:bodyDiv w:val="1"/>
      <w:marLeft w:val="0"/>
      <w:marRight w:val="0"/>
      <w:marTop w:val="0"/>
      <w:marBottom w:val="0"/>
      <w:divBdr>
        <w:top w:val="none" w:sz="0" w:space="0" w:color="auto"/>
        <w:left w:val="none" w:sz="0" w:space="0" w:color="auto"/>
        <w:bottom w:val="none" w:sz="0" w:space="0" w:color="auto"/>
        <w:right w:val="none" w:sz="0" w:space="0" w:color="auto"/>
      </w:divBdr>
    </w:div>
    <w:div w:id="1485463164">
      <w:bodyDiv w:val="1"/>
      <w:marLeft w:val="0"/>
      <w:marRight w:val="0"/>
      <w:marTop w:val="0"/>
      <w:marBottom w:val="0"/>
      <w:divBdr>
        <w:top w:val="none" w:sz="0" w:space="0" w:color="auto"/>
        <w:left w:val="none" w:sz="0" w:space="0" w:color="auto"/>
        <w:bottom w:val="none" w:sz="0" w:space="0" w:color="auto"/>
        <w:right w:val="none" w:sz="0" w:space="0" w:color="auto"/>
      </w:divBdr>
    </w:div>
    <w:div w:id="1500344075">
      <w:bodyDiv w:val="1"/>
      <w:marLeft w:val="0"/>
      <w:marRight w:val="0"/>
      <w:marTop w:val="0"/>
      <w:marBottom w:val="0"/>
      <w:divBdr>
        <w:top w:val="none" w:sz="0" w:space="0" w:color="auto"/>
        <w:left w:val="none" w:sz="0" w:space="0" w:color="auto"/>
        <w:bottom w:val="none" w:sz="0" w:space="0" w:color="auto"/>
        <w:right w:val="none" w:sz="0" w:space="0" w:color="auto"/>
      </w:divBdr>
    </w:div>
    <w:div w:id="1592548385">
      <w:bodyDiv w:val="1"/>
      <w:marLeft w:val="0"/>
      <w:marRight w:val="0"/>
      <w:marTop w:val="0"/>
      <w:marBottom w:val="0"/>
      <w:divBdr>
        <w:top w:val="none" w:sz="0" w:space="0" w:color="auto"/>
        <w:left w:val="none" w:sz="0" w:space="0" w:color="auto"/>
        <w:bottom w:val="none" w:sz="0" w:space="0" w:color="auto"/>
        <w:right w:val="none" w:sz="0" w:space="0" w:color="auto"/>
      </w:divBdr>
    </w:div>
    <w:div w:id="1598446787">
      <w:bodyDiv w:val="1"/>
      <w:marLeft w:val="0"/>
      <w:marRight w:val="0"/>
      <w:marTop w:val="0"/>
      <w:marBottom w:val="0"/>
      <w:divBdr>
        <w:top w:val="none" w:sz="0" w:space="0" w:color="auto"/>
        <w:left w:val="none" w:sz="0" w:space="0" w:color="auto"/>
        <w:bottom w:val="none" w:sz="0" w:space="0" w:color="auto"/>
        <w:right w:val="none" w:sz="0" w:space="0" w:color="auto"/>
      </w:divBdr>
    </w:div>
    <w:div w:id="1608466705">
      <w:bodyDiv w:val="1"/>
      <w:marLeft w:val="0"/>
      <w:marRight w:val="0"/>
      <w:marTop w:val="0"/>
      <w:marBottom w:val="0"/>
      <w:divBdr>
        <w:top w:val="none" w:sz="0" w:space="0" w:color="auto"/>
        <w:left w:val="none" w:sz="0" w:space="0" w:color="auto"/>
        <w:bottom w:val="none" w:sz="0" w:space="0" w:color="auto"/>
        <w:right w:val="none" w:sz="0" w:space="0" w:color="auto"/>
      </w:divBdr>
    </w:div>
    <w:div w:id="1622229614">
      <w:bodyDiv w:val="1"/>
      <w:marLeft w:val="0"/>
      <w:marRight w:val="0"/>
      <w:marTop w:val="0"/>
      <w:marBottom w:val="0"/>
      <w:divBdr>
        <w:top w:val="none" w:sz="0" w:space="0" w:color="auto"/>
        <w:left w:val="none" w:sz="0" w:space="0" w:color="auto"/>
        <w:bottom w:val="none" w:sz="0" w:space="0" w:color="auto"/>
        <w:right w:val="none" w:sz="0" w:space="0" w:color="auto"/>
      </w:divBdr>
    </w:div>
    <w:div w:id="1639988302">
      <w:bodyDiv w:val="1"/>
      <w:marLeft w:val="0"/>
      <w:marRight w:val="0"/>
      <w:marTop w:val="0"/>
      <w:marBottom w:val="0"/>
      <w:divBdr>
        <w:top w:val="none" w:sz="0" w:space="0" w:color="auto"/>
        <w:left w:val="none" w:sz="0" w:space="0" w:color="auto"/>
        <w:bottom w:val="none" w:sz="0" w:space="0" w:color="auto"/>
        <w:right w:val="none" w:sz="0" w:space="0" w:color="auto"/>
      </w:divBdr>
    </w:div>
    <w:div w:id="1690059693">
      <w:bodyDiv w:val="1"/>
      <w:marLeft w:val="0"/>
      <w:marRight w:val="0"/>
      <w:marTop w:val="0"/>
      <w:marBottom w:val="0"/>
      <w:divBdr>
        <w:top w:val="none" w:sz="0" w:space="0" w:color="auto"/>
        <w:left w:val="none" w:sz="0" w:space="0" w:color="auto"/>
        <w:bottom w:val="none" w:sz="0" w:space="0" w:color="auto"/>
        <w:right w:val="none" w:sz="0" w:space="0" w:color="auto"/>
      </w:divBdr>
      <w:divsChild>
        <w:div w:id="1296522496">
          <w:marLeft w:val="0"/>
          <w:marRight w:val="0"/>
          <w:marTop w:val="0"/>
          <w:marBottom w:val="0"/>
          <w:divBdr>
            <w:top w:val="single" w:sz="6" w:space="16" w:color="414141"/>
            <w:left w:val="single" w:sz="6" w:space="18" w:color="414141"/>
            <w:bottom w:val="single" w:sz="6" w:space="0" w:color="414141"/>
            <w:right w:val="single" w:sz="6" w:space="31" w:color="414141"/>
          </w:divBdr>
          <w:divsChild>
            <w:div w:id="1078866786">
              <w:marLeft w:val="0"/>
              <w:marRight w:val="0"/>
              <w:marTop w:val="0"/>
              <w:marBottom w:val="0"/>
              <w:divBdr>
                <w:top w:val="none" w:sz="0" w:space="0" w:color="auto"/>
                <w:left w:val="none" w:sz="0" w:space="0" w:color="auto"/>
                <w:bottom w:val="none" w:sz="0" w:space="0" w:color="auto"/>
                <w:right w:val="none" w:sz="0" w:space="0" w:color="auto"/>
              </w:divBdr>
            </w:div>
          </w:divsChild>
        </w:div>
        <w:div w:id="1898280117">
          <w:marLeft w:val="0"/>
          <w:marRight w:val="0"/>
          <w:marTop w:val="0"/>
          <w:marBottom w:val="0"/>
          <w:divBdr>
            <w:top w:val="single" w:sz="6" w:space="16" w:color="414141"/>
            <w:left w:val="single" w:sz="6" w:space="18" w:color="414141"/>
            <w:bottom w:val="single" w:sz="6" w:space="0" w:color="414141"/>
            <w:right w:val="single" w:sz="6" w:space="31" w:color="414141"/>
          </w:divBdr>
          <w:divsChild>
            <w:div w:id="1553619584">
              <w:marLeft w:val="0"/>
              <w:marRight w:val="0"/>
              <w:marTop w:val="0"/>
              <w:marBottom w:val="0"/>
              <w:divBdr>
                <w:top w:val="none" w:sz="0" w:space="0" w:color="auto"/>
                <w:left w:val="none" w:sz="0" w:space="0" w:color="auto"/>
                <w:bottom w:val="none" w:sz="0" w:space="0" w:color="auto"/>
                <w:right w:val="none" w:sz="0" w:space="0" w:color="auto"/>
              </w:divBdr>
            </w:div>
          </w:divsChild>
        </w:div>
        <w:div w:id="1993291716">
          <w:marLeft w:val="0"/>
          <w:marRight w:val="0"/>
          <w:marTop w:val="0"/>
          <w:marBottom w:val="0"/>
          <w:divBdr>
            <w:top w:val="single" w:sz="6" w:space="16" w:color="414141"/>
            <w:left w:val="single" w:sz="6" w:space="18" w:color="414141"/>
            <w:bottom w:val="single" w:sz="6" w:space="0" w:color="414141"/>
            <w:right w:val="single" w:sz="6" w:space="31" w:color="414141"/>
          </w:divBdr>
          <w:divsChild>
            <w:div w:id="157785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94155">
      <w:bodyDiv w:val="1"/>
      <w:marLeft w:val="0"/>
      <w:marRight w:val="0"/>
      <w:marTop w:val="0"/>
      <w:marBottom w:val="0"/>
      <w:divBdr>
        <w:top w:val="none" w:sz="0" w:space="0" w:color="auto"/>
        <w:left w:val="none" w:sz="0" w:space="0" w:color="auto"/>
        <w:bottom w:val="none" w:sz="0" w:space="0" w:color="auto"/>
        <w:right w:val="none" w:sz="0" w:space="0" w:color="auto"/>
      </w:divBdr>
    </w:div>
    <w:div w:id="1722362132">
      <w:bodyDiv w:val="1"/>
      <w:marLeft w:val="0"/>
      <w:marRight w:val="0"/>
      <w:marTop w:val="0"/>
      <w:marBottom w:val="0"/>
      <w:divBdr>
        <w:top w:val="none" w:sz="0" w:space="0" w:color="auto"/>
        <w:left w:val="none" w:sz="0" w:space="0" w:color="auto"/>
        <w:bottom w:val="none" w:sz="0" w:space="0" w:color="auto"/>
        <w:right w:val="none" w:sz="0" w:space="0" w:color="auto"/>
      </w:divBdr>
    </w:div>
    <w:div w:id="1734422495">
      <w:bodyDiv w:val="1"/>
      <w:marLeft w:val="0"/>
      <w:marRight w:val="0"/>
      <w:marTop w:val="0"/>
      <w:marBottom w:val="0"/>
      <w:divBdr>
        <w:top w:val="none" w:sz="0" w:space="0" w:color="auto"/>
        <w:left w:val="none" w:sz="0" w:space="0" w:color="auto"/>
        <w:bottom w:val="none" w:sz="0" w:space="0" w:color="auto"/>
        <w:right w:val="none" w:sz="0" w:space="0" w:color="auto"/>
      </w:divBdr>
    </w:div>
    <w:div w:id="1754551204">
      <w:bodyDiv w:val="1"/>
      <w:marLeft w:val="0"/>
      <w:marRight w:val="0"/>
      <w:marTop w:val="0"/>
      <w:marBottom w:val="0"/>
      <w:divBdr>
        <w:top w:val="none" w:sz="0" w:space="0" w:color="auto"/>
        <w:left w:val="none" w:sz="0" w:space="0" w:color="auto"/>
        <w:bottom w:val="none" w:sz="0" w:space="0" w:color="auto"/>
        <w:right w:val="none" w:sz="0" w:space="0" w:color="auto"/>
      </w:divBdr>
    </w:div>
    <w:div w:id="1762726303">
      <w:bodyDiv w:val="1"/>
      <w:marLeft w:val="0"/>
      <w:marRight w:val="0"/>
      <w:marTop w:val="0"/>
      <w:marBottom w:val="0"/>
      <w:divBdr>
        <w:top w:val="none" w:sz="0" w:space="0" w:color="auto"/>
        <w:left w:val="none" w:sz="0" w:space="0" w:color="auto"/>
        <w:bottom w:val="none" w:sz="0" w:space="0" w:color="auto"/>
        <w:right w:val="none" w:sz="0" w:space="0" w:color="auto"/>
      </w:divBdr>
    </w:div>
    <w:div w:id="1774393987">
      <w:bodyDiv w:val="1"/>
      <w:marLeft w:val="0"/>
      <w:marRight w:val="0"/>
      <w:marTop w:val="0"/>
      <w:marBottom w:val="0"/>
      <w:divBdr>
        <w:top w:val="none" w:sz="0" w:space="0" w:color="auto"/>
        <w:left w:val="none" w:sz="0" w:space="0" w:color="auto"/>
        <w:bottom w:val="none" w:sz="0" w:space="0" w:color="auto"/>
        <w:right w:val="none" w:sz="0" w:space="0" w:color="auto"/>
      </w:divBdr>
    </w:div>
    <w:div w:id="1775981501">
      <w:bodyDiv w:val="1"/>
      <w:marLeft w:val="0"/>
      <w:marRight w:val="0"/>
      <w:marTop w:val="0"/>
      <w:marBottom w:val="0"/>
      <w:divBdr>
        <w:top w:val="none" w:sz="0" w:space="0" w:color="auto"/>
        <w:left w:val="none" w:sz="0" w:space="0" w:color="auto"/>
        <w:bottom w:val="none" w:sz="0" w:space="0" w:color="auto"/>
        <w:right w:val="none" w:sz="0" w:space="0" w:color="auto"/>
      </w:divBdr>
    </w:div>
    <w:div w:id="1777482912">
      <w:bodyDiv w:val="1"/>
      <w:marLeft w:val="0"/>
      <w:marRight w:val="0"/>
      <w:marTop w:val="0"/>
      <w:marBottom w:val="0"/>
      <w:divBdr>
        <w:top w:val="none" w:sz="0" w:space="0" w:color="auto"/>
        <w:left w:val="none" w:sz="0" w:space="0" w:color="auto"/>
        <w:bottom w:val="none" w:sz="0" w:space="0" w:color="auto"/>
        <w:right w:val="none" w:sz="0" w:space="0" w:color="auto"/>
      </w:divBdr>
    </w:div>
    <w:div w:id="1803034611">
      <w:bodyDiv w:val="1"/>
      <w:marLeft w:val="0"/>
      <w:marRight w:val="0"/>
      <w:marTop w:val="0"/>
      <w:marBottom w:val="0"/>
      <w:divBdr>
        <w:top w:val="none" w:sz="0" w:space="0" w:color="auto"/>
        <w:left w:val="none" w:sz="0" w:space="0" w:color="auto"/>
        <w:bottom w:val="none" w:sz="0" w:space="0" w:color="auto"/>
        <w:right w:val="none" w:sz="0" w:space="0" w:color="auto"/>
      </w:divBdr>
    </w:div>
    <w:div w:id="1851293521">
      <w:bodyDiv w:val="1"/>
      <w:marLeft w:val="0"/>
      <w:marRight w:val="0"/>
      <w:marTop w:val="0"/>
      <w:marBottom w:val="0"/>
      <w:divBdr>
        <w:top w:val="none" w:sz="0" w:space="0" w:color="auto"/>
        <w:left w:val="none" w:sz="0" w:space="0" w:color="auto"/>
        <w:bottom w:val="none" w:sz="0" w:space="0" w:color="auto"/>
        <w:right w:val="none" w:sz="0" w:space="0" w:color="auto"/>
      </w:divBdr>
    </w:div>
    <w:div w:id="1851602493">
      <w:bodyDiv w:val="1"/>
      <w:marLeft w:val="0"/>
      <w:marRight w:val="0"/>
      <w:marTop w:val="0"/>
      <w:marBottom w:val="0"/>
      <w:divBdr>
        <w:top w:val="none" w:sz="0" w:space="0" w:color="auto"/>
        <w:left w:val="none" w:sz="0" w:space="0" w:color="auto"/>
        <w:bottom w:val="none" w:sz="0" w:space="0" w:color="auto"/>
        <w:right w:val="none" w:sz="0" w:space="0" w:color="auto"/>
      </w:divBdr>
    </w:div>
    <w:div w:id="1853715564">
      <w:bodyDiv w:val="1"/>
      <w:marLeft w:val="0"/>
      <w:marRight w:val="0"/>
      <w:marTop w:val="0"/>
      <w:marBottom w:val="0"/>
      <w:divBdr>
        <w:top w:val="none" w:sz="0" w:space="0" w:color="auto"/>
        <w:left w:val="none" w:sz="0" w:space="0" w:color="auto"/>
        <w:bottom w:val="none" w:sz="0" w:space="0" w:color="auto"/>
        <w:right w:val="none" w:sz="0" w:space="0" w:color="auto"/>
      </w:divBdr>
    </w:div>
    <w:div w:id="1867061852">
      <w:bodyDiv w:val="1"/>
      <w:marLeft w:val="0"/>
      <w:marRight w:val="0"/>
      <w:marTop w:val="0"/>
      <w:marBottom w:val="0"/>
      <w:divBdr>
        <w:top w:val="none" w:sz="0" w:space="0" w:color="auto"/>
        <w:left w:val="none" w:sz="0" w:space="0" w:color="auto"/>
        <w:bottom w:val="none" w:sz="0" w:space="0" w:color="auto"/>
        <w:right w:val="none" w:sz="0" w:space="0" w:color="auto"/>
      </w:divBdr>
    </w:div>
    <w:div w:id="1872985647">
      <w:bodyDiv w:val="1"/>
      <w:marLeft w:val="0"/>
      <w:marRight w:val="0"/>
      <w:marTop w:val="0"/>
      <w:marBottom w:val="0"/>
      <w:divBdr>
        <w:top w:val="none" w:sz="0" w:space="0" w:color="auto"/>
        <w:left w:val="none" w:sz="0" w:space="0" w:color="auto"/>
        <w:bottom w:val="none" w:sz="0" w:space="0" w:color="auto"/>
        <w:right w:val="none" w:sz="0" w:space="0" w:color="auto"/>
      </w:divBdr>
    </w:div>
    <w:div w:id="1880556245">
      <w:bodyDiv w:val="1"/>
      <w:marLeft w:val="0"/>
      <w:marRight w:val="0"/>
      <w:marTop w:val="0"/>
      <w:marBottom w:val="0"/>
      <w:divBdr>
        <w:top w:val="none" w:sz="0" w:space="0" w:color="auto"/>
        <w:left w:val="none" w:sz="0" w:space="0" w:color="auto"/>
        <w:bottom w:val="none" w:sz="0" w:space="0" w:color="auto"/>
        <w:right w:val="none" w:sz="0" w:space="0" w:color="auto"/>
      </w:divBdr>
    </w:div>
    <w:div w:id="1884444780">
      <w:bodyDiv w:val="1"/>
      <w:marLeft w:val="0"/>
      <w:marRight w:val="0"/>
      <w:marTop w:val="0"/>
      <w:marBottom w:val="0"/>
      <w:divBdr>
        <w:top w:val="none" w:sz="0" w:space="0" w:color="auto"/>
        <w:left w:val="none" w:sz="0" w:space="0" w:color="auto"/>
        <w:bottom w:val="none" w:sz="0" w:space="0" w:color="auto"/>
        <w:right w:val="none" w:sz="0" w:space="0" w:color="auto"/>
      </w:divBdr>
    </w:div>
    <w:div w:id="1915970764">
      <w:bodyDiv w:val="1"/>
      <w:marLeft w:val="0"/>
      <w:marRight w:val="0"/>
      <w:marTop w:val="0"/>
      <w:marBottom w:val="0"/>
      <w:divBdr>
        <w:top w:val="none" w:sz="0" w:space="0" w:color="auto"/>
        <w:left w:val="none" w:sz="0" w:space="0" w:color="auto"/>
        <w:bottom w:val="none" w:sz="0" w:space="0" w:color="auto"/>
        <w:right w:val="none" w:sz="0" w:space="0" w:color="auto"/>
      </w:divBdr>
    </w:div>
    <w:div w:id="1934127202">
      <w:bodyDiv w:val="1"/>
      <w:marLeft w:val="0"/>
      <w:marRight w:val="0"/>
      <w:marTop w:val="0"/>
      <w:marBottom w:val="0"/>
      <w:divBdr>
        <w:top w:val="none" w:sz="0" w:space="0" w:color="auto"/>
        <w:left w:val="none" w:sz="0" w:space="0" w:color="auto"/>
        <w:bottom w:val="none" w:sz="0" w:space="0" w:color="auto"/>
        <w:right w:val="none" w:sz="0" w:space="0" w:color="auto"/>
      </w:divBdr>
    </w:div>
    <w:div w:id="1973098775">
      <w:bodyDiv w:val="1"/>
      <w:marLeft w:val="0"/>
      <w:marRight w:val="0"/>
      <w:marTop w:val="0"/>
      <w:marBottom w:val="0"/>
      <w:divBdr>
        <w:top w:val="none" w:sz="0" w:space="0" w:color="auto"/>
        <w:left w:val="none" w:sz="0" w:space="0" w:color="auto"/>
        <w:bottom w:val="none" w:sz="0" w:space="0" w:color="auto"/>
        <w:right w:val="none" w:sz="0" w:space="0" w:color="auto"/>
      </w:divBdr>
    </w:div>
    <w:div w:id="2013603656">
      <w:bodyDiv w:val="1"/>
      <w:marLeft w:val="0"/>
      <w:marRight w:val="0"/>
      <w:marTop w:val="0"/>
      <w:marBottom w:val="0"/>
      <w:divBdr>
        <w:top w:val="none" w:sz="0" w:space="0" w:color="auto"/>
        <w:left w:val="none" w:sz="0" w:space="0" w:color="auto"/>
        <w:bottom w:val="none" w:sz="0" w:space="0" w:color="auto"/>
        <w:right w:val="none" w:sz="0" w:space="0" w:color="auto"/>
      </w:divBdr>
    </w:div>
    <w:div w:id="2038656858">
      <w:bodyDiv w:val="1"/>
      <w:marLeft w:val="0"/>
      <w:marRight w:val="0"/>
      <w:marTop w:val="0"/>
      <w:marBottom w:val="0"/>
      <w:divBdr>
        <w:top w:val="none" w:sz="0" w:space="0" w:color="auto"/>
        <w:left w:val="none" w:sz="0" w:space="0" w:color="auto"/>
        <w:bottom w:val="none" w:sz="0" w:space="0" w:color="auto"/>
        <w:right w:val="none" w:sz="0" w:space="0" w:color="auto"/>
      </w:divBdr>
    </w:div>
    <w:div w:id="2047636120">
      <w:bodyDiv w:val="1"/>
      <w:marLeft w:val="0"/>
      <w:marRight w:val="0"/>
      <w:marTop w:val="0"/>
      <w:marBottom w:val="0"/>
      <w:divBdr>
        <w:top w:val="none" w:sz="0" w:space="0" w:color="auto"/>
        <w:left w:val="none" w:sz="0" w:space="0" w:color="auto"/>
        <w:bottom w:val="none" w:sz="0" w:space="0" w:color="auto"/>
        <w:right w:val="none" w:sz="0" w:space="0" w:color="auto"/>
      </w:divBdr>
    </w:div>
    <w:div w:id="2058359931">
      <w:bodyDiv w:val="1"/>
      <w:marLeft w:val="0"/>
      <w:marRight w:val="0"/>
      <w:marTop w:val="0"/>
      <w:marBottom w:val="0"/>
      <w:divBdr>
        <w:top w:val="none" w:sz="0" w:space="0" w:color="auto"/>
        <w:left w:val="none" w:sz="0" w:space="0" w:color="auto"/>
        <w:bottom w:val="none" w:sz="0" w:space="0" w:color="auto"/>
        <w:right w:val="none" w:sz="0" w:space="0" w:color="auto"/>
      </w:divBdr>
    </w:div>
    <w:div w:id="2064254416">
      <w:bodyDiv w:val="1"/>
      <w:marLeft w:val="0"/>
      <w:marRight w:val="0"/>
      <w:marTop w:val="0"/>
      <w:marBottom w:val="0"/>
      <w:divBdr>
        <w:top w:val="none" w:sz="0" w:space="0" w:color="auto"/>
        <w:left w:val="none" w:sz="0" w:space="0" w:color="auto"/>
        <w:bottom w:val="none" w:sz="0" w:space="0" w:color="auto"/>
        <w:right w:val="none" w:sz="0" w:space="0" w:color="auto"/>
      </w:divBdr>
    </w:div>
    <w:div w:id="2073693215">
      <w:bodyDiv w:val="1"/>
      <w:marLeft w:val="0"/>
      <w:marRight w:val="0"/>
      <w:marTop w:val="0"/>
      <w:marBottom w:val="0"/>
      <w:divBdr>
        <w:top w:val="none" w:sz="0" w:space="0" w:color="auto"/>
        <w:left w:val="none" w:sz="0" w:space="0" w:color="auto"/>
        <w:bottom w:val="none" w:sz="0" w:space="0" w:color="auto"/>
        <w:right w:val="none" w:sz="0" w:space="0" w:color="auto"/>
      </w:divBdr>
    </w:div>
    <w:div w:id="2088769930">
      <w:bodyDiv w:val="1"/>
      <w:marLeft w:val="0"/>
      <w:marRight w:val="0"/>
      <w:marTop w:val="0"/>
      <w:marBottom w:val="0"/>
      <w:divBdr>
        <w:top w:val="none" w:sz="0" w:space="0" w:color="auto"/>
        <w:left w:val="none" w:sz="0" w:space="0" w:color="auto"/>
        <w:bottom w:val="none" w:sz="0" w:space="0" w:color="auto"/>
        <w:right w:val="none" w:sz="0" w:space="0" w:color="auto"/>
      </w:divBdr>
      <w:divsChild>
        <w:div w:id="320500894">
          <w:marLeft w:val="0"/>
          <w:marRight w:val="0"/>
          <w:marTop w:val="0"/>
          <w:marBottom w:val="0"/>
          <w:divBdr>
            <w:top w:val="none" w:sz="0" w:space="0" w:color="auto"/>
            <w:left w:val="none" w:sz="0" w:space="0" w:color="auto"/>
            <w:bottom w:val="none" w:sz="0" w:space="0" w:color="auto"/>
            <w:right w:val="none" w:sz="0" w:space="0" w:color="auto"/>
          </w:divBdr>
        </w:div>
      </w:divsChild>
    </w:div>
    <w:div w:id="2110999546">
      <w:bodyDiv w:val="1"/>
      <w:marLeft w:val="0"/>
      <w:marRight w:val="0"/>
      <w:marTop w:val="0"/>
      <w:marBottom w:val="0"/>
      <w:divBdr>
        <w:top w:val="none" w:sz="0" w:space="0" w:color="auto"/>
        <w:left w:val="none" w:sz="0" w:space="0" w:color="auto"/>
        <w:bottom w:val="none" w:sz="0" w:space="0" w:color="auto"/>
        <w:right w:val="none" w:sz="0" w:space="0" w:color="auto"/>
      </w:divBdr>
    </w:div>
    <w:div w:id="2123377573">
      <w:bodyDiv w:val="1"/>
      <w:marLeft w:val="0"/>
      <w:marRight w:val="0"/>
      <w:marTop w:val="0"/>
      <w:marBottom w:val="0"/>
      <w:divBdr>
        <w:top w:val="none" w:sz="0" w:space="0" w:color="auto"/>
        <w:left w:val="none" w:sz="0" w:space="0" w:color="auto"/>
        <w:bottom w:val="none" w:sz="0" w:space="0" w:color="auto"/>
        <w:right w:val="none" w:sz="0" w:space="0" w:color="auto"/>
      </w:divBdr>
    </w:div>
    <w:div w:id="2126386225">
      <w:bodyDiv w:val="1"/>
      <w:marLeft w:val="0"/>
      <w:marRight w:val="0"/>
      <w:marTop w:val="0"/>
      <w:marBottom w:val="0"/>
      <w:divBdr>
        <w:top w:val="none" w:sz="0" w:space="0" w:color="auto"/>
        <w:left w:val="none" w:sz="0" w:space="0" w:color="auto"/>
        <w:bottom w:val="none" w:sz="0" w:space="0" w:color="auto"/>
        <w:right w:val="none" w:sz="0" w:space="0" w:color="auto"/>
      </w:divBdr>
      <w:divsChild>
        <w:div w:id="845482702">
          <w:marLeft w:val="0"/>
          <w:marRight w:val="0"/>
          <w:marTop w:val="0"/>
          <w:marBottom w:val="0"/>
          <w:divBdr>
            <w:top w:val="none" w:sz="0" w:space="0" w:color="auto"/>
            <w:left w:val="none" w:sz="0" w:space="0" w:color="auto"/>
            <w:bottom w:val="none" w:sz="0" w:space="0" w:color="auto"/>
            <w:right w:val="none" w:sz="0" w:space="0" w:color="auto"/>
          </w:divBdr>
        </w:div>
      </w:divsChild>
    </w:div>
    <w:div w:id="2126729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www.epremalaysia.com"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www.altestore.com"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sarawakenergy.com.my"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sarawakenergy.com.my"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95F3F3-0BF6-443C-9592-7B0AEA337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5</Pages>
  <Words>2726</Words>
  <Characters>15544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mukaramh</dc:creator>
  <cp:lastModifiedBy>A228</cp:lastModifiedBy>
  <cp:revision>5</cp:revision>
  <dcterms:created xsi:type="dcterms:W3CDTF">2016-11-29T02:05:00Z</dcterms:created>
  <dcterms:modified xsi:type="dcterms:W3CDTF">2021-03-23T10:26:00Z</dcterms:modified>
</cp:coreProperties>
</file>